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Project</w:t>
            </w:r>
          </w:p>
        </w:tc>
        <w:tc>
          <w:tcPr>
            <w:gridSpan w:val="1"/>
          </w:tcPr>
          <w:p>
            <w:pPr/>
            <w:r>
              <w:rPr/>
              <w:t xml:space="preserve">SP seed storage</w:t>
            </w:r>
          </w:p>
        </w:tc>
      </w:tr>
      <w:tr>
        <w:trPr>
          <w:trHeight w:val="0" w:hRule="atLeast"/>
        </w:trPr>
        <w:tc>
          <w:tcPr>
            <w:shd w:val="clear" w:fill="E4E4E4"/>
            <w:gridSpan w:val="1"/>
          </w:tcPr>
          <w:p>
            <w:pPr/>
            <w:r>
              <w:rPr>
                <w:b w:val="1"/>
                <w:bCs w:val="1"/>
              </w:rPr>
              <w:t xml:space="preserve">Project name</w:t>
            </w:r>
          </w:p>
        </w:tc>
        <w:tc>
          <w:tcPr>
            <w:gridSpan w:val="1"/>
          </w:tcPr>
          <w:p>
            <w:pPr/>
            <w:r>
              <w:rPr/>
              <w:t xml:space="preserve"/>
            </w:r>
          </w:p>
        </w:tc>
      </w:tr>
      <w:tr>
        <w:trPr>
          <w:trHeight w:val="0" w:hRule="atLeast"/>
        </w:trPr>
        <w:tc>
          <w:tcPr>
            <w:shd w:val="clear" w:fill="E4E4E4"/>
            <w:gridSpan w:val="1"/>
          </w:tcPr>
          <w:p>
            <w:pPr/>
            <w:r>
              <w:rPr>
                <w:b w:val="1"/>
                <w:bCs w:val="1"/>
              </w:rPr>
              <w:t xml:space="preserve">Year of record</w:t>
            </w:r>
          </w:p>
        </w:tc>
        <w:tc>
          <w:tcPr>
            <w:gridSpan w:val="1"/>
          </w:tcPr>
          <w:p>
            <w:pPr/>
            <w:r>
              <w:rPr/>
              <w:t xml:space="preserve">2023</w:t>
            </w:r>
          </w:p>
        </w:tc>
      </w:tr>
      <w:tr>
        <w:trPr>
          <w:trHeight w:val="0" w:hRule="atLeast"/>
        </w:trPr>
        <w:tc>
          <w:tcPr>
            <w:shd w:val="clear" w:fill="E4E4E4"/>
            <w:gridSpan w:val="1"/>
          </w:tcPr>
          <w:p>
            <w:pPr/>
            <w:r>
              <w:rPr>
                <w:b w:val="1"/>
                <w:bCs w:val="1"/>
              </w:rPr>
              <w:t xml:space="preserve">Q 1</w:t>
            </w:r>
          </w:p>
        </w:tc>
        <w:tc>
          <w:tcPr>
            <w:gridSpan w:val="1"/>
          </w:tcPr>
          <w:p>
            <w:pPr/>
            <w:r>
              <w:rPr/>
              <w:t xml:space="preserve">Output 1: Milestone 1 So far, the Activities 1 and 2 of Output 1 have been successfully completed Activity 3 - Preliminary characterization and identification of accessions with flowering ability progressing. Completed characterization for aerial parts including leaves, vines and flowers. Root and underground parts will be characterized at harvest. Activity 4 - Harvesting of storage roots and cuttings for conservation of accessions - Completed for only 530 flowering accessions Activity 5 - Sprouting of storage roots - Completed for only 530 flowering accessions Activity 6 - Preparation of land and sterilized soil mix - pending Activity 7 - Planting of clonal accessions in field genebank and screenhouse for germplasm conservation - pending Output 2: Milestone 2 Activity 1 - Preparation of sterilized soil mix - completed Activity 2 - Planting of sweetpotato vines in pots - Completed, but currently growing outside Activity 3 - Rearing of honey bee colonies for screenhouse pollination - Pending, awaiting the construction of greenhouse Activity 4 - Pollination of sweetpotato in screenhouse - pending Activity 5 - Harvesting and processing of seeds - Completed 2nd round of harvest of OP seeds from the germplasm bulking field for the entire collection. Seed drying, cleaning and counting is in progress.</w:t>
            </w:r>
          </w:p>
        </w:tc>
      </w:tr>
      <w:tr>
        <w:trPr>
          <w:trHeight w:val="0" w:hRule="atLeast"/>
        </w:trPr>
        <w:tc>
          <w:tcPr>
            <w:shd w:val="clear" w:fill="E4E4E4"/>
            <w:gridSpan w:val="1"/>
          </w:tcPr>
          <w:p>
            <w:pPr/>
            <w:r>
              <w:rPr>
                <w:b w:val="1"/>
                <w:bCs w:val="1"/>
              </w:rPr>
              <w:t xml:space="preserve">Q 2</w:t>
            </w:r>
          </w:p>
        </w:tc>
        <w:tc>
          <w:tcPr>
            <w:gridSpan w:val="1"/>
          </w:tcPr>
          <w:p>
            <w:pPr/>
            <w:r>
              <w:rPr/>
              <w:t xml:space="preserve"/>
            </w:r>
          </w:p>
        </w:tc>
      </w:tr>
      <w:tr>
        <w:trPr>
          <w:trHeight w:val="0" w:hRule="atLeast"/>
        </w:trPr>
        <w:tc>
          <w:tcPr>
            <w:shd w:val="clear" w:fill="E4E4E4"/>
            <w:gridSpan w:val="1"/>
          </w:tcPr>
          <w:p>
            <w:pPr/>
            <w:r>
              <w:rPr>
                <w:b w:val="1"/>
                <w:bCs w:val="1"/>
              </w:rPr>
              <w:t xml:space="preserve">Q 3</w:t>
            </w:r>
          </w:p>
        </w:tc>
        <w:tc>
          <w:tcPr>
            <w:gridSpan w:val="1"/>
          </w:tcPr>
          <w:p>
            <w:pPr/>
            <w:r>
              <w:rPr/>
              <w:t xml:space="preserve">The project Output 1 has 7 activities to achieve. So far, the Activities 1 and 2 of Output 1 have been successfully completed while Activity 3 is in progress (Table 1). The first round of open-pollinated (OP) seed harvest from the regeneration field was completed dried and stored to supplement the seeds for Svalbard BOLD Project. The same field was also used for preliminary characterization in which all morphological traits for the aerial biomass including leaves, vines and flowers were characterized and data captured for the entire 865 accessions regenerated. Information on flowering and seed setting abilities generated here was used to identify accessions to be used as parents in this Project in which the botanical seeds will be generated afterwards. 
So far, total of 59,429 seeds were collected from the 492 flowering accessions. Characterization of storage root and yield components has been successfully completed in early August with all required data collected. Raw data entry is currently in progress and is expected to complete by the end of October.</w:t>
            </w:r>
          </w:p>
        </w:tc>
      </w:tr>
      <w:tr>
        <w:trPr>
          <w:trHeight w:val="0" w:hRule="atLeast"/>
        </w:trPr>
        <w:tc>
          <w:tcPr>
            <w:shd w:val="clear" w:fill="E4E4E4"/>
            <w:gridSpan w:val="1"/>
          </w:tcPr>
          <w:p>
            <w:pPr/>
            <w:r>
              <w:rPr>
                <w:b w:val="1"/>
                <w:bCs w:val="1"/>
              </w:rPr>
              <w:t xml:space="preserve">Q 4</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2025-04-03T21:57:59+00:00</dcterms:created>
  <dcterms:modified xsi:type="dcterms:W3CDTF">2025-04-03T21:57:59+00:00</dcterms:modified>
</cp:coreProperties>
</file>

<file path=docProps/custom.xml><?xml version="1.0" encoding="utf-8"?>
<Properties xmlns="http://schemas.openxmlformats.org/officeDocument/2006/custom-properties" xmlns:vt="http://schemas.openxmlformats.org/officeDocument/2006/docPropsVTypes"/>
</file>