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HIGH YIELDING AND DISEASE TOLERANT BANANA VARIETIES</w:t>
            </w:r>
          </w:p>
        </w:tc>
      </w:tr>
      <w:tr>
        <w:trPr>
          <w:trHeight w:val="0" w:hRule="atLeast"/>
        </w:trPr>
        <w:tc>
          <w:tcPr>
            <w:shd w:val="clear" w:fill="E4E4E4"/>
            <w:gridSpan w:val="1"/>
          </w:tcPr>
          <w:p>
            <w:pPr/>
            <w:r>
              <w:rPr>
                <w:b w:val="1"/>
                <w:bCs w:val="1"/>
              </w:rPr>
              <w:t xml:space="preserve">Summary</w:t>
            </w:r>
          </w:p>
        </w:tc>
        <w:tc>
          <w:tcPr>
            <w:gridSpan w:val="1"/>
          </w:tcPr>
          <w:p>
            <w:pPr/>
            <w:r>
              <w:rPr/>
              <w:t xml:space="preserve">Based on the results of field trials at Laloki, Central Province, NARI has released the five best banana varieties for farmer evaluation. The varieties were selected on the basis of high yield, resistance to Black Sigatoka leaf streak and eating quality as fresh fruit.</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2025-08-03T19:24:33+00:00</dcterms:created>
  <dcterms:modified xsi:type="dcterms:W3CDTF">2025-08-03T19:24:33+00:00</dcterms:modified>
</cp:coreProperties>
</file>

<file path=docProps/custom.xml><?xml version="1.0" encoding="utf-8"?>
<Properties xmlns="http://schemas.openxmlformats.org/officeDocument/2006/custom-properties" xmlns:vt="http://schemas.openxmlformats.org/officeDocument/2006/docPropsVTypes"/>
</file>