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technologyid</w:t>
            </w:r>
          </w:p>
        </w:tc>
        <w:tc>
          <w:tcPr>
            <w:gridSpan w:val="1"/>
          </w:tcPr>
          <w:p>
            <w:pPr/>
            <w:r>
              <w:rPr/>
              <w:t xml:space="preserve">20</w:t>
            </w:r>
          </w:p>
        </w:tc>
      </w:tr>
      <w:tr>
        <w:trPr>
          <w:trHeight w:val="0" w:hRule="atLeast"/>
        </w:trPr>
        <w:tc>
          <w:tcPr>
            <w:shd w:val="clear" w:fill="E4E4E4"/>
            <w:gridSpan w:val="1"/>
          </w:tcPr>
          <w:p>
            <w:pPr/>
            <w:r>
              <w:rPr>
                <w:b w:val="1"/>
                <w:bCs w:val="1"/>
              </w:rPr>
              <w:t xml:space="preserve">Technology package</w:t>
            </w:r>
          </w:p>
        </w:tc>
        <w:tc>
          <w:tcPr>
            <w:gridSpan w:val="1"/>
          </w:tcPr>
          <w:p>
            <w:pPr/>
            <w:r>
              <w:rPr/>
              <w:t xml:space="preserve">ORIBIUS WEEVIL MANAGEMENT PACKAGE</w:t>
            </w:r>
          </w:p>
        </w:tc>
      </w:tr>
      <w:tr>
        <w:trPr>
          <w:trHeight w:val="0" w:hRule="atLeast"/>
        </w:trPr>
        <w:tc>
          <w:tcPr>
            <w:shd w:val="clear" w:fill="E4E4E4"/>
            <w:gridSpan w:val="1"/>
          </w:tcPr>
          <w:p>
            <w:pPr/>
            <w:r>
              <w:rPr>
                <w:b w:val="1"/>
                <w:bCs w:val="1"/>
              </w:rPr>
              <w:t xml:space="preserve">Summary</w:t>
            </w:r>
          </w:p>
        </w:tc>
        <w:tc>
          <w:tcPr>
            <w:gridSpan w:val="1"/>
          </w:tcPr>
          <w:p>
            <w:pPr/>
            <w:r>
              <w:rPr/>
              <w:t xml:space="preserve">An Oribius Weevils Management Package has been released by NARI for Highland farmers who feel the impact of Oribius weevil damage to their agricultural crops. Oribius weevils are insect pests which feed on many different plants ranging from leafy vegetables to fruits and field crops such as coffee. Feeding causes significant reduction in crop growth, loss of yield, downgrading of crop marketability and, in severe cases, increased tree and seedling mortality. The released package contains recommendations on type of insecticides, dose rates, timing of application both in terms of year and time of day, elimination of preferred weed host plants and the use of intercropping or border planting.Description:
The importance of this group of weevils as a most important pest of a range of food crops in the Eastern Highlands is confirmed The levels of potential crop loss for five important crops – avocado, cabbage, capsicum, citrus and strawberry – have been documented cost effective controls through the use of two available insecticides - Karate and Target - have been recommended following extensive laboratory and field trials
Studies of host preferences have identified important sources of infestation from weeds or other crops
Three non-preferred crops – spring onion, carrot and cassava – have been identified as suitable for intercropping or border planting to reduce oribius damage
A Technical Bulletin “Oribius Weevils Ecology and Management”, posters and a Toktok are available from NARI Information Centres.
Photo caption 1_ Oribius Weevil
Photo caption 2_ Capsicum damaged by Oribius Weevil</w:t>
            </w:r>
          </w:p>
        </w:tc>
      </w:tr>
      <w:tr>
        <w:trPr>
          <w:trHeight w:val="0" w:hRule="atLeast"/>
        </w:trPr>
        <w:tc>
          <w:tcPr>
            <w:shd w:val="clear" w:fill="E4E4E4"/>
            <w:gridSpan w:val="1"/>
          </w:tcPr>
          <w:p>
            <w:pPr/>
            <w:r>
              <w:rPr>
                <w:b w:val="1"/>
                <w:bCs w:val="1"/>
              </w:rPr>
              <w:t xml:space="preserve">Usage</w:t>
            </w:r>
          </w:p>
        </w:tc>
        <w:tc>
          <w:tcPr>
            <w:gridSpan w:val="1"/>
          </w:tcPr>
          <w:p>
            <w:pPr/>
            <w:r>
              <w:rPr/>
              <w:t xml:space="preserve"/>
            </w:r>
          </w:p>
        </w:tc>
      </w:tr>
      <w:tr>
        <w:trPr>
          <w:trHeight w:val="0" w:hRule="atLeast"/>
        </w:trPr>
        <w:tc>
          <w:tcPr>
            <w:shd w:val="clear" w:fill="E4E4E4"/>
            <w:gridSpan w:val="1"/>
          </w:tcPr>
          <w:p>
            <w:pPr/>
            <w:r>
              <w:rPr>
                <w:b w:val="1"/>
                <w:bCs w:val="1"/>
              </w:rPr>
              <w:t xml:space="preserve">Scaling the technology</w:t>
            </w:r>
          </w:p>
        </w:tc>
        <w:tc>
          <w:tcPr>
            <w:gridSpan w:val="1"/>
          </w:tcPr>
          <w:p>
            <w:pPr/>
            <w:r>
              <w:rPr/>
              <w:t xml:space="preserve"/>
            </w:r>
          </w:p>
        </w:tc>
      </w:tr>
      <w:tr>
        <w:trPr>
          <w:trHeight w:val="0" w:hRule="atLeast"/>
        </w:trPr>
        <w:tc>
          <w:tcPr>
            <w:shd w:val="clear" w:fill="E4E4E4"/>
            <w:gridSpan w:val="1"/>
          </w:tcPr>
          <w:p>
            <w:pPr/>
            <w:r>
              <w:rPr>
                <w:b w:val="1"/>
                <w:bCs w:val="1"/>
              </w:rPr>
              <w:t xml:space="preserve">Year released</w:t>
            </w:r>
          </w:p>
        </w:tc>
        <w:tc>
          <w:tcPr>
            <w:gridSpan w:val="1"/>
          </w:tcPr>
          <w:p>
            <w:pPr/>
            <w:r>
              <w:rPr/>
              <w:t xml:space="preserve"/>
            </w:r>
          </w:p>
        </w:tc>
      </w:tr>
      <w:tr>
        <w:trPr>
          <w:trHeight w:val="0" w:hRule="atLeast"/>
        </w:trPr>
        <w:tc>
          <w:tcPr>
            <w:shd w:val="clear" w:fill="E4E4E4"/>
            <w:gridSpan w:val="1"/>
          </w:tcPr>
          <w:p>
            <w:pPr/>
            <w:r>
              <w:rPr>
                <w:b w:val="1"/>
                <w:bCs w:val="1"/>
              </w:rPr>
              <w:t xml:space="preserve">Related  project</w:t>
            </w:r>
          </w:p>
        </w:tc>
        <w:tc>
          <w:tcPr>
            <w:gridSpan w:val="1"/>
          </w:tcPr>
          <w:p>
            <w:pPr/>
            <w:r>
              <w:rPr/>
              <w:t xml:space="preserve"/>
            </w:r>
          </w:p>
        </w:tc>
      </w:tr>
      <w:tr>
        <w:trPr>
          <w:trHeight w:val="0" w:hRule="atLeast"/>
        </w:trPr>
        <w:tc>
          <w:tcPr>
            <w:shd w:val="clear" w:fill="E4E4E4"/>
            <w:gridSpan w:val="1"/>
          </w:tcPr>
          <w:p>
            <w:pPr/>
            <w:r>
              <w:rPr>
                <w:b w:val="1"/>
                <w:bCs w:val="1"/>
              </w:rPr>
              <w:t xml:space="preserve">Applicable regions</w:t>
            </w:r>
          </w:p>
        </w:tc>
        <w:tc>
          <w:tcPr>
            <w:gridSpan w:val="1"/>
          </w:tcPr>
          <w:p>
            <w:pPr/>
            <w:r>
              <w:rPr/>
              <w:t xml:space="preserve"/>
            </w:r>
          </w:p>
        </w:tc>
      </w:tr>
      <w:tr>
        <w:trPr>
          <w:trHeight w:val="0" w:hRule="atLeast"/>
        </w:trPr>
        <w:tc>
          <w:tcPr>
            <w:shd w:val="clear" w:fill="E4E4E4"/>
            <w:gridSpan w:val="1"/>
          </w:tcPr>
          <w:p>
            <w:pPr/>
            <w:r>
              <w:rPr>
                <w:b w:val="1"/>
                <w:bCs w:val="1"/>
              </w:rPr>
              <w:t xml:space="preserve">References</w:t>
            </w:r>
          </w:p>
        </w:tc>
        <w:tc>
          <w:tcP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2025-08-03T06:46:40+00:00</dcterms:created>
  <dcterms:modified xsi:type="dcterms:W3CDTF">2025-08-03T06:46:40+00:00</dcterms:modified>
</cp:coreProperties>
</file>

<file path=docProps/custom.xml><?xml version="1.0" encoding="utf-8"?>
<Properties xmlns="http://schemas.openxmlformats.org/officeDocument/2006/custom-properties" xmlns:vt="http://schemas.openxmlformats.org/officeDocument/2006/docPropsVTypes"/>
</file>