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982E" w14:textId="7BEF9AFB" w:rsidR="00802260" w:rsidRDefault="00802260" w:rsidP="00802260">
      <w:pPr>
        <w:widowControl w:val="0"/>
        <w:autoSpaceDE w:val="0"/>
        <w:autoSpaceDN w:val="0"/>
        <w:adjustRightInd w:val="0"/>
        <w:spacing w:after="0" w:line="200" w:lineRule="exact"/>
        <w:rPr>
          <w:rFonts w:ascii="Times New Roman" w:hAnsi="Times New Roman"/>
          <w:sz w:val="20"/>
          <w:szCs w:val="20"/>
        </w:rPr>
      </w:pPr>
      <w:bookmarkStart w:id="0" w:name="_Hlk101704035"/>
      <w:bookmarkEnd w:id="0"/>
    </w:p>
    <w:p w14:paraId="3B9A57FB" w14:textId="58487900" w:rsidR="0060799E" w:rsidRDefault="0060799E" w:rsidP="0060799E">
      <w:pPr>
        <w:jc w:val="center"/>
        <w:rPr>
          <w:rFonts w:asciiTheme="minorHAnsi" w:hAnsiTheme="minorHAnsi"/>
          <w:b/>
          <w:bCs/>
          <w:sz w:val="28"/>
          <w:lang w:val="en-AU"/>
        </w:rPr>
      </w:pPr>
      <w:r>
        <w:rPr>
          <w:rFonts w:asciiTheme="minorHAnsi" w:hAnsiTheme="minorHAnsi"/>
          <w:b/>
          <w:bCs/>
          <w:sz w:val="28"/>
        </w:rPr>
        <w:t xml:space="preserve">NARI Milestone Report </w:t>
      </w:r>
    </w:p>
    <w:tbl>
      <w:tblPr>
        <w:tblStyle w:val="TableGrid"/>
        <w:tblpPr w:leftFromText="180" w:rightFromText="180" w:vertAnchor="text" w:horzAnchor="margin" w:tblpXSpec="center" w:tblpY="382"/>
        <w:tblW w:w="9886" w:type="dxa"/>
        <w:tblInd w:w="0" w:type="dxa"/>
        <w:tblLook w:val="04A0" w:firstRow="1" w:lastRow="0" w:firstColumn="1" w:lastColumn="0" w:noHBand="0" w:noVBand="1"/>
      </w:tblPr>
      <w:tblGrid>
        <w:gridCol w:w="2784"/>
        <w:gridCol w:w="7102"/>
      </w:tblGrid>
      <w:tr w:rsidR="00763E8F" w:rsidRPr="00175530" w14:paraId="1C752466" w14:textId="77777777" w:rsidTr="00763E8F">
        <w:trPr>
          <w:trHeight w:val="617"/>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E355E" w14:textId="77777777" w:rsidR="0060799E" w:rsidRPr="00175530" w:rsidRDefault="0060799E" w:rsidP="0060799E">
            <w:pPr>
              <w:pStyle w:val="List2"/>
              <w:tabs>
                <w:tab w:val="right" w:leader="underscore" w:pos="8550"/>
              </w:tabs>
              <w:ind w:left="0" w:firstLine="0"/>
              <w:jc w:val="both"/>
              <w:rPr>
                <w:rFonts w:asciiTheme="minorHAnsi" w:hAnsiTheme="minorHAnsi"/>
                <w:b/>
                <w:sz w:val="24"/>
                <w:szCs w:val="24"/>
                <w:lang w:val="en-AU"/>
              </w:rPr>
            </w:pPr>
            <w:r w:rsidRPr="00175530">
              <w:rPr>
                <w:rFonts w:asciiTheme="minorHAnsi" w:hAnsiTheme="minorHAnsi"/>
                <w:b/>
                <w:sz w:val="24"/>
                <w:szCs w:val="24"/>
                <w:lang w:val="en-AU"/>
              </w:rPr>
              <w:t>Project Name</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247B1" w14:textId="6583961D" w:rsidR="0060799E" w:rsidRPr="00175530" w:rsidRDefault="0060799E" w:rsidP="0060799E">
            <w:pPr>
              <w:pStyle w:val="List2"/>
              <w:tabs>
                <w:tab w:val="right" w:leader="underscore" w:pos="8550"/>
              </w:tabs>
              <w:ind w:left="0" w:firstLine="0"/>
              <w:jc w:val="both"/>
              <w:rPr>
                <w:rFonts w:asciiTheme="minorHAnsi" w:hAnsiTheme="minorHAnsi"/>
                <w:bCs/>
                <w:sz w:val="24"/>
                <w:szCs w:val="24"/>
                <w:lang w:val="en-AU"/>
              </w:rPr>
            </w:pPr>
            <w:r w:rsidRPr="00175530">
              <w:rPr>
                <w:rFonts w:asciiTheme="minorHAnsi" w:hAnsiTheme="minorHAnsi"/>
                <w:bCs/>
                <w:sz w:val="24"/>
                <w:szCs w:val="24"/>
                <w:lang w:val="en-AU"/>
              </w:rPr>
              <w:t>Mutation Breeding of Banana and Sweet potato</w:t>
            </w:r>
          </w:p>
        </w:tc>
      </w:tr>
      <w:tr w:rsidR="00763E8F" w:rsidRPr="00175530" w14:paraId="0403010F" w14:textId="77777777" w:rsidTr="00763E8F">
        <w:trPr>
          <w:trHeight w:val="307"/>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22163" w14:textId="77777777" w:rsidR="0060799E" w:rsidRPr="00175530" w:rsidRDefault="0060799E" w:rsidP="0060799E">
            <w:pPr>
              <w:pStyle w:val="List2"/>
              <w:tabs>
                <w:tab w:val="right" w:leader="underscore" w:pos="8550"/>
              </w:tabs>
              <w:ind w:left="0" w:firstLine="0"/>
              <w:jc w:val="both"/>
              <w:rPr>
                <w:rFonts w:asciiTheme="minorHAnsi" w:hAnsiTheme="minorHAnsi"/>
                <w:b/>
                <w:sz w:val="24"/>
                <w:szCs w:val="24"/>
                <w:lang w:val="en-AU"/>
              </w:rPr>
            </w:pPr>
            <w:r w:rsidRPr="00175530">
              <w:rPr>
                <w:rFonts w:asciiTheme="minorHAnsi" w:hAnsiTheme="minorHAnsi"/>
                <w:b/>
                <w:sz w:val="24"/>
                <w:szCs w:val="24"/>
                <w:lang w:val="en-AU"/>
              </w:rPr>
              <w:t>Project Number</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7C5FB" w14:textId="64CE2041" w:rsidR="0060799E" w:rsidRPr="008B066E" w:rsidRDefault="0060799E" w:rsidP="0060799E">
            <w:pPr>
              <w:pStyle w:val="PlainText"/>
              <w:rPr>
                <w:rFonts w:asciiTheme="minorHAnsi" w:hAnsiTheme="minorHAnsi"/>
                <w:bCs/>
                <w:sz w:val="24"/>
                <w:szCs w:val="24"/>
                <w:lang w:val="en-AU"/>
              </w:rPr>
            </w:pPr>
            <w:r w:rsidRPr="008B066E">
              <w:rPr>
                <w:rFonts w:asciiTheme="minorHAnsi" w:hAnsiTheme="minorHAnsi"/>
                <w:bCs/>
                <w:sz w:val="24"/>
                <w:szCs w:val="24"/>
              </w:rPr>
              <w:t>B40325</w:t>
            </w:r>
          </w:p>
        </w:tc>
      </w:tr>
      <w:tr w:rsidR="00763E8F" w:rsidRPr="00175530" w14:paraId="7AB9F0DC" w14:textId="77777777" w:rsidTr="00763E8F">
        <w:trPr>
          <w:trHeight w:val="307"/>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C4BE2" w14:textId="77777777" w:rsidR="0060799E" w:rsidRPr="00175530" w:rsidRDefault="0060799E" w:rsidP="0060799E">
            <w:pPr>
              <w:pStyle w:val="List2"/>
              <w:tabs>
                <w:tab w:val="right" w:leader="underscore" w:pos="8550"/>
              </w:tabs>
              <w:ind w:left="0" w:firstLine="0"/>
              <w:jc w:val="both"/>
              <w:rPr>
                <w:rFonts w:asciiTheme="minorHAnsi" w:hAnsiTheme="minorHAnsi"/>
                <w:b/>
                <w:sz w:val="24"/>
                <w:szCs w:val="24"/>
                <w:lang w:val="en-AU"/>
              </w:rPr>
            </w:pPr>
            <w:r w:rsidRPr="00175530">
              <w:rPr>
                <w:rFonts w:asciiTheme="minorHAnsi" w:hAnsiTheme="minorHAnsi"/>
                <w:b/>
                <w:sz w:val="24"/>
                <w:szCs w:val="24"/>
                <w:lang w:val="en-AU"/>
              </w:rPr>
              <w:t>Project Leader</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7CFC1" w14:textId="681439E5" w:rsidR="0060799E" w:rsidRPr="00175530" w:rsidRDefault="0060799E" w:rsidP="0060799E">
            <w:pPr>
              <w:pStyle w:val="List2"/>
              <w:tabs>
                <w:tab w:val="right" w:leader="underscore" w:pos="8550"/>
              </w:tabs>
              <w:ind w:left="0" w:firstLine="0"/>
              <w:jc w:val="both"/>
              <w:rPr>
                <w:rFonts w:asciiTheme="minorHAnsi" w:hAnsiTheme="minorHAnsi"/>
                <w:bCs/>
                <w:sz w:val="24"/>
                <w:szCs w:val="24"/>
                <w:lang w:val="en-AU"/>
              </w:rPr>
            </w:pPr>
            <w:r w:rsidRPr="00175530">
              <w:rPr>
                <w:rFonts w:asciiTheme="minorHAnsi" w:hAnsiTheme="minorHAnsi"/>
                <w:bCs/>
                <w:sz w:val="24"/>
                <w:szCs w:val="24"/>
                <w:lang w:val="en-AU"/>
              </w:rPr>
              <w:t>Joel Pilon</w:t>
            </w:r>
          </w:p>
        </w:tc>
      </w:tr>
      <w:tr w:rsidR="00763E8F" w:rsidRPr="00175530" w14:paraId="01ABBEC6" w14:textId="77777777" w:rsidTr="00763E8F">
        <w:trPr>
          <w:trHeight w:val="617"/>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A1F48" w14:textId="77777777" w:rsidR="0060799E" w:rsidRPr="00175530" w:rsidRDefault="0060799E" w:rsidP="0060799E">
            <w:pPr>
              <w:pStyle w:val="List2"/>
              <w:tabs>
                <w:tab w:val="right" w:leader="underscore" w:pos="8550"/>
              </w:tabs>
              <w:ind w:left="0" w:firstLine="0"/>
              <w:rPr>
                <w:rFonts w:asciiTheme="minorHAnsi" w:hAnsiTheme="minorHAnsi"/>
                <w:b/>
                <w:sz w:val="24"/>
                <w:szCs w:val="24"/>
                <w:lang w:val="en-AU"/>
              </w:rPr>
            </w:pPr>
            <w:r w:rsidRPr="00175530">
              <w:rPr>
                <w:rFonts w:asciiTheme="minorHAnsi" w:hAnsiTheme="minorHAnsi"/>
                <w:b/>
                <w:sz w:val="24"/>
                <w:szCs w:val="24"/>
                <w:lang w:val="en-AU"/>
              </w:rPr>
              <w:t>Implementing NARI Centres</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EF4A1" w14:textId="3882D60F" w:rsidR="0060799E" w:rsidRPr="00175530" w:rsidRDefault="0060799E" w:rsidP="0060799E">
            <w:pPr>
              <w:pStyle w:val="List2"/>
              <w:tabs>
                <w:tab w:val="right" w:leader="underscore" w:pos="8550"/>
              </w:tabs>
              <w:ind w:left="0" w:firstLine="0"/>
              <w:jc w:val="both"/>
              <w:rPr>
                <w:rFonts w:asciiTheme="minorHAnsi" w:hAnsiTheme="minorHAnsi"/>
                <w:bCs/>
                <w:sz w:val="24"/>
                <w:szCs w:val="24"/>
                <w:lang w:val="en-AU"/>
              </w:rPr>
            </w:pPr>
            <w:r w:rsidRPr="00175530">
              <w:rPr>
                <w:rFonts w:asciiTheme="minorHAnsi" w:hAnsiTheme="minorHAnsi"/>
                <w:bCs/>
                <w:sz w:val="24"/>
                <w:szCs w:val="24"/>
                <w:lang w:val="en-AU"/>
              </w:rPr>
              <w:t>M</w:t>
            </w:r>
            <w:r w:rsidRPr="00175530">
              <w:rPr>
                <w:rFonts w:asciiTheme="minorHAnsi" w:hAnsiTheme="minorHAnsi"/>
                <w:bCs/>
                <w:sz w:val="24"/>
                <w:szCs w:val="24"/>
                <w:lang w:val="en-AU"/>
              </w:rPr>
              <w:t>omase Regional Centre</w:t>
            </w:r>
          </w:p>
        </w:tc>
      </w:tr>
      <w:tr w:rsidR="00763E8F" w:rsidRPr="00175530" w14:paraId="7588B20A" w14:textId="77777777" w:rsidTr="00763E8F">
        <w:trPr>
          <w:trHeight w:val="307"/>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27631" w14:textId="77777777" w:rsidR="0060799E" w:rsidRPr="00175530" w:rsidRDefault="0060799E" w:rsidP="0060799E">
            <w:pPr>
              <w:pStyle w:val="List2"/>
              <w:tabs>
                <w:tab w:val="right" w:leader="underscore" w:pos="8550"/>
              </w:tabs>
              <w:ind w:left="0" w:firstLine="0"/>
              <w:jc w:val="both"/>
              <w:rPr>
                <w:rFonts w:asciiTheme="minorHAnsi" w:hAnsiTheme="minorHAnsi"/>
                <w:b/>
                <w:sz w:val="24"/>
                <w:szCs w:val="24"/>
                <w:lang w:val="en-AU"/>
              </w:rPr>
            </w:pPr>
            <w:r w:rsidRPr="00175530">
              <w:rPr>
                <w:rFonts w:asciiTheme="minorHAnsi" w:hAnsiTheme="minorHAnsi"/>
                <w:b/>
                <w:sz w:val="24"/>
                <w:szCs w:val="24"/>
                <w:lang w:val="en-AU"/>
              </w:rPr>
              <w:t>Reporting period</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CFB7D" w14:textId="1A8E8F71" w:rsidR="0060799E" w:rsidRPr="00175530" w:rsidRDefault="0060799E" w:rsidP="0060799E">
            <w:pPr>
              <w:pStyle w:val="List2"/>
              <w:tabs>
                <w:tab w:val="right" w:leader="underscore" w:pos="8550"/>
              </w:tabs>
              <w:ind w:left="0" w:firstLine="0"/>
              <w:jc w:val="both"/>
              <w:rPr>
                <w:rFonts w:asciiTheme="minorHAnsi" w:hAnsiTheme="minorHAnsi"/>
                <w:bCs/>
                <w:sz w:val="24"/>
                <w:szCs w:val="24"/>
                <w:lang w:val="en-AU"/>
              </w:rPr>
            </w:pPr>
            <w:r w:rsidRPr="00175530">
              <w:rPr>
                <w:rFonts w:asciiTheme="minorHAnsi" w:hAnsiTheme="minorHAnsi"/>
                <w:bCs/>
                <w:sz w:val="24"/>
                <w:szCs w:val="24"/>
                <w:lang w:val="en-AU"/>
              </w:rPr>
              <w:t>Jan</w:t>
            </w:r>
            <w:r w:rsidRPr="00175530">
              <w:rPr>
                <w:rFonts w:asciiTheme="minorHAnsi" w:hAnsiTheme="minorHAnsi"/>
                <w:bCs/>
                <w:sz w:val="24"/>
                <w:szCs w:val="24"/>
                <w:lang w:val="en-AU"/>
              </w:rPr>
              <w:t>-March</w:t>
            </w:r>
          </w:p>
        </w:tc>
      </w:tr>
      <w:tr w:rsidR="00763E8F" w:rsidRPr="00175530" w14:paraId="1A7DCF74" w14:textId="77777777" w:rsidTr="00763E8F">
        <w:trPr>
          <w:trHeight w:val="289"/>
        </w:trPr>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31C5A" w14:textId="77777777" w:rsidR="0060799E" w:rsidRPr="00175530" w:rsidRDefault="0060799E" w:rsidP="0060799E">
            <w:pPr>
              <w:pStyle w:val="List2"/>
              <w:tabs>
                <w:tab w:val="right" w:leader="underscore" w:pos="8550"/>
              </w:tabs>
              <w:ind w:left="0" w:firstLine="0"/>
              <w:jc w:val="both"/>
              <w:rPr>
                <w:rFonts w:asciiTheme="minorHAnsi" w:hAnsiTheme="minorHAnsi"/>
                <w:b/>
                <w:sz w:val="24"/>
                <w:szCs w:val="24"/>
                <w:lang w:val="en-AU"/>
              </w:rPr>
            </w:pPr>
            <w:r w:rsidRPr="00175530">
              <w:rPr>
                <w:rFonts w:asciiTheme="minorHAnsi" w:hAnsiTheme="minorHAnsi"/>
                <w:b/>
                <w:sz w:val="24"/>
                <w:szCs w:val="24"/>
                <w:lang w:val="en-AU"/>
              </w:rPr>
              <w:t>Date report completed</w:t>
            </w:r>
          </w:p>
        </w:tc>
        <w:tc>
          <w:tcPr>
            <w:tcW w:w="7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35FC5" w14:textId="5B9D134F" w:rsidR="0060799E" w:rsidRPr="00175530" w:rsidRDefault="0060799E" w:rsidP="0060799E">
            <w:pPr>
              <w:pStyle w:val="List2"/>
              <w:tabs>
                <w:tab w:val="right" w:leader="underscore" w:pos="8550"/>
              </w:tabs>
              <w:ind w:left="0" w:firstLine="0"/>
              <w:jc w:val="both"/>
              <w:rPr>
                <w:rFonts w:asciiTheme="minorHAnsi" w:hAnsiTheme="minorHAnsi"/>
                <w:bCs/>
                <w:sz w:val="24"/>
                <w:szCs w:val="24"/>
                <w:lang w:val="en-AU"/>
              </w:rPr>
            </w:pPr>
          </w:p>
        </w:tc>
      </w:tr>
    </w:tbl>
    <w:p w14:paraId="2B2E1A7E" w14:textId="77777777" w:rsidR="0060799E" w:rsidRDefault="0060799E" w:rsidP="0060799E">
      <w:pPr>
        <w:jc w:val="both"/>
        <w:rPr>
          <w:rFonts w:asciiTheme="minorHAnsi" w:hAnsiTheme="minorHAnsi"/>
          <w:sz w:val="20"/>
        </w:rPr>
      </w:pPr>
    </w:p>
    <w:p w14:paraId="6BF97ADC" w14:textId="55287160" w:rsidR="0060799E" w:rsidRDefault="0060799E" w:rsidP="0060799E">
      <w:pPr>
        <w:pStyle w:val="List2"/>
        <w:tabs>
          <w:tab w:val="right" w:leader="underscore" w:pos="8550"/>
        </w:tabs>
        <w:ind w:left="0" w:firstLine="0"/>
        <w:jc w:val="both"/>
        <w:rPr>
          <w:rFonts w:asciiTheme="minorHAnsi" w:hAnsiTheme="minorHAnsi"/>
          <w:b/>
          <w:sz w:val="24"/>
          <w:lang w:val="en-AU"/>
        </w:rPr>
      </w:pPr>
    </w:p>
    <w:p w14:paraId="0B926105" w14:textId="09A0BAF0" w:rsidR="00B7686D" w:rsidRDefault="00B7686D" w:rsidP="0060799E">
      <w:pPr>
        <w:pStyle w:val="List2"/>
        <w:tabs>
          <w:tab w:val="right" w:leader="underscore" w:pos="8550"/>
        </w:tabs>
        <w:ind w:left="0" w:firstLine="0"/>
        <w:jc w:val="both"/>
        <w:rPr>
          <w:rFonts w:asciiTheme="minorHAnsi" w:hAnsiTheme="minorHAnsi"/>
          <w:b/>
          <w:sz w:val="24"/>
          <w:lang w:val="en-AU"/>
        </w:rPr>
      </w:pPr>
    </w:p>
    <w:p w14:paraId="4F918812" w14:textId="77777777" w:rsidR="00B7686D" w:rsidRDefault="00B7686D" w:rsidP="00577954">
      <w:pPr>
        <w:pStyle w:val="List2"/>
        <w:tabs>
          <w:tab w:val="right" w:leader="underscore" w:pos="8550"/>
        </w:tabs>
        <w:ind w:left="0" w:firstLine="0"/>
        <w:jc w:val="both"/>
        <w:rPr>
          <w:rFonts w:asciiTheme="minorHAnsi" w:hAnsiTheme="minorHAnsi"/>
          <w:b/>
          <w:sz w:val="24"/>
          <w:lang w:val="en-AU"/>
        </w:rPr>
      </w:pPr>
    </w:p>
    <w:p w14:paraId="5CEB43D4" w14:textId="7B62A733" w:rsidR="0060799E" w:rsidRDefault="0060799E" w:rsidP="0060799E">
      <w:pPr>
        <w:pStyle w:val="ListParagraph"/>
        <w:numPr>
          <w:ilvl w:val="0"/>
          <w:numId w:val="2"/>
        </w:numPr>
        <w:spacing w:after="0" w:line="240" w:lineRule="auto"/>
        <w:contextualSpacing w:val="0"/>
        <w:rPr>
          <w:rFonts w:asciiTheme="minorHAnsi" w:hAnsiTheme="minorHAnsi"/>
          <w:b/>
          <w:bCs/>
          <w:sz w:val="24"/>
          <w:szCs w:val="24"/>
        </w:rPr>
      </w:pPr>
      <w:r>
        <w:rPr>
          <w:rFonts w:asciiTheme="minorHAnsi" w:hAnsiTheme="minorHAnsi"/>
          <w:b/>
          <w:bCs/>
          <w:sz w:val="24"/>
          <w:szCs w:val="24"/>
        </w:rPr>
        <w:t>Progress towards achievement of the milestones set for the period</w:t>
      </w:r>
    </w:p>
    <w:p w14:paraId="12B54013" w14:textId="77777777" w:rsidR="001051F5" w:rsidRDefault="001051F5" w:rsidP="001051F5">
      <w:pPr>
        <w:pStyle w:val="ListParagraph"/>
        <w:spacing w:after="0" w:line="240" w:lineRule="auto"/>
        <w:ind w:left="360"/>
        <w:contextualSpacing w:val="0"/>
        <w:rPr>
          <w:rFonts w:asciiTheme="minorHAnsi" w:hAnsiTheme="minorHAnsi"/>
          <w:b/>
          <w:bCs/>
          <w:sz w:val="24"/>
          <w:szCs w:val="24"/>
        </w:rPr>
      </w:pPr>
    </w:p>
    <w:p w14:paraId="3213C900" w14:textId="393387F3" w:rsidR="0060799E" w:rsidRPr="00175530" w:rsidRDefault="0060799E" w:rsidP="0060799E">
      <w:pPr>
        <w:jc w:val="both"/>
        <w:rPr>
          <w:rFonts w:asciiTheme="minorHAnsi" w:hAnsiTheme="minorHAnsi" w:cstheme="minorHAnsi"/>
          <w:b/>
          <w:bCs/>
          <w:sz w:val="24"/>
          <w:szCs w:val="24"/>
        </w:rPr>
      </w:pPr>
      <w:r w:rsidRPr="00175530">
        <w:rPr>
          <w:rFonts w:asciiTheme="minorHAnsi" w:hAnsiTheme="minorHAnsi" w:cstheme="minorHAnsi"/>
          <w:b/>
          <w:bCs/>
          <w:sz w:val="24"/>
          <w:szCs w:val="24"/>
        </w:rPr>
        <w:t xml:space="preserve">Milestone 1: </w:t>
      </w:r>
      <w:r w:rsidR="00287FF4" w:rsidRPr="007213F3">
        <w:rPr>
          <w:rFonts w:asciiTheme="minorHAnsi" w:hAnsiTheme="minorHAnsi" w:cstheme="minorHAnsi"/>
          <w:b/>
          <w:bCs/>
          <w:color w:val="000000"/>
          <w:sz w:val="24"/>
          <w:szCs w:val="24"/>
          <w:lang w:eastAsia="en-AU"/>
        </w:rPr>
        <w:t>Establishing invitro propagation protocol for sweet potato</w:t>
      </w:r>
      <w:r w:rsidR="00287FF4" w:rsidRPr="00175530">
        <w:rPr>
          <w:rFonts w:asciiTheme="minorHAnsi" w:hAnsiTheme="minorHAnsi" w:cstheme="minorHAnsi"/>
          <w:b/>
          <w:bCs/>
          <w:color w:val="000000"/>
          <w:sz w:val="24"/>
          <w:szCs w:val="24"/>
          <w:lang w:eastAsia="en-AU"/>
        </w:rPr>
        <w:t xml:space="preserve"> (gumine purple)</w:t>
      </w:r>
      <w:r w:rsidR="00287FF4" w:rsidRPr="007213F3">
        <w:rPr>
          <w:rFonts w:asciiTheme="minorHAnsi" w:hAnsiTheme="minorHAnsi" w:cstheme="minorHAnsi"/>
          <w:b/>
          <w:bCs/>
          <w:color w:val="000000"/>
          <w:sz w:val="24"/>
          <w:szCs w:val="24"/>
          <w:lang w:eastAsia="en-AU"/>
        </w:rPr>
        <w:t xml:space="preserve"> through thorough invitro investigated experiments</w:t>
      </w:r>
      <w:r w:rsidR="00287FF4" w:rsidRPr="00175530">
        <w:rPr>
          <w:rFonts w:asciiTheme="minorHAnsi" w:hAnsiTheme="minorHAnsi" w:cstheme="minorHAnsi"/>
          <w:b/>
          <w:bCs/>
          <w:color w:val="000000"/>
          <w:sz w:val="24"/>
          <w:szCs w:val="24"/>
          <w:lang w:eastAsia="en-AU"/>
        </w:rPr>
        <w:t>.</w:t>
      </w:r>
    </w:p>
    <w:p w14:paraId="51C45807" w14:textId="2DC1B5A8" w:rsidR="0060799E" w:rsidRDefault="00287FF4" w:rsidP="00B7686D">
      <w:pPr>
        <w:pStyle w:val="ListParagraph"/>
        <w:numPr>
          <w:ilvl w:val="0"/>
          <w:numId w:val="3"/>
        </w:numPr>
        <w:spacing w:after="0" w:line="240" w:lineRule="auto"/>
        <w:ind w:left="284" w:firstLine="76"/>
        <w:contextualSpacing w:val="0"/>
        <w:jc w:val="both"/>
        <w:rPr>
          <w:rFonts w:asciiTheme="minorHAnsi" w:hAnsiTheme="minorHAnsi"/>
          <w:sz w:val="24"/>
          <w:szCs w:val="24"/>
        </w:rPr>
      </w:pPr>
      <w:r>
        <w:rPr>
          <w:rFonts w:asciiTheme="minorHAnsi" w:hAnsiTheme="minorHAnsi"/>
          <w:sz w:val="24"/>
          <w:szCs w:val="24"/>
        </w:rPr>
        <w:t>The standard medium for sweet potato invitro multiplication was less effective in multiplication of this cultivar. Invitro propagation issues were further i</w:t>
      </w:r>
      <w:r w:rsidR="00214931">
        <w:rPr>
          <w:rFonts w:asciiTheme="minorHAnsi" w:hAnsiTheme="minorHAnsi"/>
          <w:sz w:val="24"/>
          <w:szCs w:val="24"/>
        </w:rPr>
        <w:t>nvestigated with designed experimental protocol. Designed medium points were generated base</w:t>
      </w:r>
      <w:r w:rsidR="001051F5">
        <w:rPr>
          <w:rFonts w:asciiTheme="minorHAnsi" w:hAnsiTheme="minorHAnsi"/>
          <w:sz w:val="24"/>
          <w:szCs w:val="24"/>
        </w:rPr>
        <w:t xml:space="preserve"> on</w:t>
      </w:r>
      <w:r w:rsidR="00214931">
        <w:rPr>
          <w:rFonts w:asciiTheme="minorHAnsi" w:hAnsiTheme="minorHAnsi"/>
          <w:sz w:val="24"/>
          <w:szCs w:val="24"/>
        </w:rPr>
        <w:t xml:space="preserve"> the standard medium but several additives and growth regulators were tested.  The activities were centered on improving the multiplication rate base on increased nodal segments in short period of time. It was noted that Gumine purple takes 2-4 months to reach maximum heights for further sub-culture</w:t>
      </w:r>
      <w:r w:rsidR="00802889">
        <w:rPr>
          <w:rFonts w:asciiTheme="minorHAnsi" w:hAnsiTheme="minorHAnsi"/>
          <w:sz w:val="24"/>
          <w:szCs w:val="24"/>
        </w:rPr>
        <w:t xml:space="preserve"> on standard medium. However, with the recent investigated medium; it takes three (3) weeks – four weeks before the next sub-culture ensuring generation of sufficient plantlets in short period of time.</w:t>
      </w:r>
    </w:p>
    <w:p w14:paraId="7471F7DB" w14:textId="77777777" w:rsidR="0060799E" w:rsidRDefault="0060799E" w:rsidP="0060799E">
      <w:pPr>
        <w:pStyle w:val="ListParagraph"/>
        <w:jc w:val="both"/>
        <w:rPr>
          <w:rFonts w:asciiTheme="minorHAnsi" w:hAnsiTheme="minorHAnsi"/>
          <w:sz w:val="24"/>
          <w:szCs w:val="24"/>
        </w:rPr>
      </w:pPr>
    </w:p>
    <w:p w14:paraId="7930E7FD" w14:textId="28193DB2" w:rsidR="00802889" w:rsidRDefault="00802889" w:rsidP="0060799E">
      <w:pPr>
        <w:pStyle w:val="ListParagraph"/>
        <w:numPr>
          <w:ilvl w:val="0"/>
          <w:numId w:val="4"/>
        </w:numPr>
        <w:spacing w:after="0" w:line="240" w:lineRule="auto"/>
        <w:contextualSpacing w:val="0"/>
        <w:jc w:val="both"/>
        <w:rPr>
          <w:rFonts w:asciiTheme="minorHAnsi" w:hAnsiTheme="minorHAnsi"/>
          <w:sz w:val="24"/>
          <w:szCs w:val="24"/>
        </w:rPr>
      </w:pPr>
      <w:r>
        <w:rPr>
          <w:rFonts w:asciiTheme="minorHAnsi" w:hAnsiTheme="minorHAnsi"/>
          <w:sz w:val="24"/>
          <w:szCs w:val="24"/>
        </w:rPr>
        <w:t>First experiments Investigated four different mediums comprising of low BAP level combine with additives.</w:t>
      </w:r>
    </w:p>
    <w:p w14:paraId="1F0D24CC" w14:textId="7F23CD9E" w:rsidR="0060799E" w:rsidRDefault="00802889" w:rsidP="0060799E">
      <w:pPr>
        <w:pStyle w:val="ListParagraph"/>
        <w:numPr>
          <w:ilvl w:val="0"/>
          <w:numId w:val="4"/>
        </w:numPr>
        <w:spacing w:after="0" w:line="240" w:lineRule="auto"/>
        <w:contextualSpacing w:val="0"/>
        <w:jc w:val="both"/>
        <w:rPr>
          <w:rFonts w:asciiTheme="minorHAnsi" w:hAnsiTheme="minorHAnsi"/>
          <w:sz w:val="24"/>
          <w:szCs w:val="24"/>
        </w:rPr>
      </w:pPr>
      <w:r>
        <w:rPr>
          <w:rFonts w:asciiTheme="minorHAnsi" w:hAnsiTheme="minorHAnsi"/>
          <w:sz w:val="24"/>
          <w:szCs w:val="24"/>
        </w:rPr>
        <w:t xml:space="preserve">Second experiment investigated the role of vitamins using </w:t>
      </w:r>
      <w:r w:rsidR="0017511C">
        <w:rPr>
          <w:rFonts w:asciiTheme="minorHAnsi" w:hAnsiTheme="minorHAnsi"/>
          <w:sz w:val="24"/>
          <w:szCs w:val="24"/>
        </w:rPr>
        <w:t xml:space="preserve">‘omission’ method. We omitted vitamins in the presence of PGR or omitted PGR in the presence of Vitamins or Omitting all vitamins except one (myo-inositol). The second experiments relied on the results obtained from the first experiment </w:t>
      </w:r>
      <w:r w:rsidR="009D202D">
        <w:rPr>
          <w:rFonts w:asciiTheme="minorHAnsi" w:hAnsiTheme="minorHAnsi"/>
          <w:sz w:val="24"/>
          <w:szCs w:val="24"/>
        </w:rPr>
        <w:t>where</w:t>
      </w:r>
      <w:r w:rsidR="0017511C">
        <w:rPr>
          <w:rFonts w:asciiTheme="minorHAnsi" w:hAnsiTheme="minorHAnsi"/>
          <w:sz w:val="24"/>
          <w:szCs w:val="24"/>
        </w:rPr>
        <w:t xml:space="preserve"> we applied factorial design to further investigated shoot apex and nodal segments combine with organics omission.</w:t>
      </w:r>
    </w:p>
    <w:p w14:paraId="011C4A55" w14:textId="427763B1" w:rsidR="0060799E" w:rsidRPr="009D202D" w:rsidRDefault="009D202D" w:rsidP="0060799E">
      <w:pPr>
        <w:pStyle w:val="ListParagraph"/>
        <w:numPr>
          <w:ilvl w:val="0"/>
          <w:numId w:val="4"/>
        </w:numPr>
        <w:spacing w:after="0" w:line="240" w:lineRule="auto"/>
        <w:contextualSpacing w:val="0"/>
        <w:jc w:val="both"/>
        <w:rPr>
          <w:rFonts w:asciiTheme="minorHAnsi" w:hAnsiTheme="minorHAnsi"/>
          <w:sz w:val="24"/>
          <w:szCs w:val="24"/>
        </w:rPr>
      </w:pPr>
      <w:r>
        <w:rPr>
          <w:rFonts w:asciiTheme="minorHAnsi" w:hAnsiTheme="minorHAnsi"/>
          <w:sz w:val="24"/>
          <w:szCs w:val="24"/>
        </w:rPr>
        <w:t>Third experiments on temperature regime were not investigated but further validation with Aiyura TC laboratory could investigated the role of temperature.</w:t>
      </w:r>
    </w:p>
    <w:p w14:paraId="355C4312" w14:textId="7EBEB7DD" w:rsidR="0060799E" w:rsidRDefault="00175530" w:rsidP="0060799E">
      <w:pPr>
        <w:pStyle w:val="ListParagraph"/>
        <w:numPr>
          <w:ilvl w:val="0"/>
          <w:numId w:val="3"/>
        </w:numPr>
        <w:spacing w:after="0" w:line="240" w:lineRule="auto"/>
        <w:contextualSpacing w:val="0"/>
        <w:jc w:val="both"/>
        <w:rPr>
          <w:rFonts w:asciiTheme="minorHAnsi" w:hAnsiTheme="minorHAnsi"/>
          <w:sz w:val="24"/>
          <w:szCs w:val="24"/>
        </w:rPr>
      </w:pPr>
      <w:r>
        <w:rPr>
          <w:rFonts w:asciiTheme="minorHAnsi" w:hAnsiTheme="minorHAnsi"/>
          <w:sz w:val="24"/>
          <w:szCs w:val="24"/>
        </w:rPr>
        <w:t>The project may need to repeat the trial once more collective pooled data.</w:t>
      </w:r>
    </w:p>
    <w:p w14:paraId="4F89AFA9" w14:textId="7024CB52" w:rsidR="005A5ABE" w:rsidRDefault="005A5ABE" w:rsidP="005A5ABE">
      <w:pPr>
        <w:spacing w:after="0" w:line="240" w:lineRule="auto"/>
        <w:jc w:val="both"/>
        <w:rPr>
          <w:rFonts w:asciiTheme="minorHAnsi" w:hAnsiTheme="minorHAnsi"/>
          <w:sz w:val="24"/>
          <w:szCs w:val="24"/>
        </w:rPr>
      </w:pPr>
    </w:p>
    <w:tbl>
      <w:tblPr>
        <w:tblStyle w:val="TableGrid"/>
        <w:tblW w:w="9785" w:type="dxa"/>
        <w:tblInd w:w="0" w:type="dxa"/>
        <w:tblLook w:val="04A0" w:firstRow="1" w:lastRow="0" w:firstColumn="1" w:lastColumn="0" w:noHBand="0" w:noVBand="1"/>
      </w:tblPr>
      <w:tblGrid>
        <w:gridCol w:w="1812"/>
        <w:gridCol w:w="1385"/>
        <w:gridCol w:w="1716"/>
        <w:gridCol w:w="1637"/>
        <w:gridCol w:w="1496"/>
        <w:gridCol w:w="1739"/>
      </w:tblGrid>
      <w:tr w:rsidR="005A5ABE" w:rsidRPr="000E6FA0" w14:paraId="7B414C2E" w14:textId="77777777" w:rsidTr="000E6FA0">
        <w:trPr>
          <w:trHeight w:val="568"/>
        </w:trPr>
        <w:tc>
          <w:tcPr>
            <w:tcW w:w="1812" w:type="dxa"/>
            <w:hideMark/>
          </w:tcPr>
          <w:p w14:paraId="603F47AB"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Media Type</w:t>
            </w:r>
          </w:p>
        </w:tc>
        <w:tc>
          <w:tcPr>
            <w:tcW w:w="1385" w:type="dxa"/>
            <w:hideMark/>
          </w:tcPr>
          <w:p w14:paraId="76AD657A"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Days taken for bud breaks</w:t>
            </w:r>
          </w:p>
        </w:tc>
        <w:tc>
          <w:tcPr>
            <w:tcW w:w="1716" w:type="dxa"/>
            <w:hideMark/>
          </w:tcPr>
          <w:p w14:paraId="751AEAE9"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Number of nodes/explants</w:t>
            </w:r>
          </w:p>
        </w:tc>
        <w:tc>
          <w:tcPr>
            <w:tcW w:w="1637" w:type="dxa"/>
            <w:hideMark/>
          </w:tcPr>
          <w:p w14:paraId="24B2D492"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Number of roots/explants</w:t>
            </w:r>
          </w:p>
        </w:tc>
        <w:tc>
          <w:tcPr>
            <w:tcW w:w="1496" w:type="dxa"/>
            <w:hideMark/>
          </w:tcPr>
          <w:p w14:paraId="7B91BC7A"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Number of leaf/explants</w:t>
            </w:r>
          </w:p>
        </w:tc>
        <w:tc>
          <w:tcPr>
            <w:tcW w:w="1739" w:type="dxa"/>
            <w:noWrap/>
            <w:hideMark/>
          </w:tcPr>
          <w:p w14:paraId="20F8938D"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Callus formation (%)</w:t>
            </w:r>
          </w:p>
        </w:tc>
      </w:tr>
      <w:tr w:rsidR="005A5ABE" w:rsidRPr="000E6FA0" w14:paraId="2E7B70FD" w14:textId="77777777" w:rsidTr="000E6FA0">
        <w:trPr>
          <w:trHeight w:val="245"/>
        </w:trPr>
        <w:tc>
          <w:tcPr>
            <w:tcW w:w="1812" w:type="dxa"/>
            <w:noWrap/>
            <w:hideMark/>
          </w:tcPr>
          <w:p w14:paraId="13147740" w14:textId="77777777" w:rsidR="005A5ABE" w:rsidRPr="000E6FA0" w:rsidRDefault="005A5ABE" w:rsidP="000E6FA0">
            <w:pPr>
              <w:spacing w:after="0" w:line="240" w:lineRule="auto"/>
              <w:rPr>
                <w:rFonts w:asciiTheme="minorHAnsi" w:hAnsiTheme="minorHAnsi" w:cstheme="minorHAnsi"/>
                <w:color w:val="000000"/>
              </w:rPr>
            </w:pPr>
            <w:r w:rsidRPr="000E6FA0">
              <w:rPr>
                <w:rFonts w:asciiTheme="minorHAnsi" w:hAnsiTheme="minorHAnsi" w:cstheme="minorHAnsi"/>
                <w:color w:val="000000"/>
              </w:rPr>
              <w:t>Media A**</w:t>
            </w:r>
          </w:p>
        </w:tc>
        <w:tc>
          <w:tcPr>
            <w:tcW w:w="1385" w:type="dxa"/>
            <w:noWrap/>
            <w:hideMark/>
          </w:tcPr>
          <w:p w14:paraId="132F9384"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24.25</w:t>
            </w:r>
            <w:r w:rsidRPr="000E6FA0">
              <w:rPr>
                <w:rFonts w:asciiTheme="minorHAnsi" w:hAnsiTheme="minorHAnsi" w:cstheme="minorHAnsi"/>
                <w:color w:val="000000"/>
                <w:vertAlign w:val="superscript"/>
              </w:rPr>
              <w:t>b</w:t>
            </w:r>
          </w:p>
        </w:tc>
        <w:tc>
          <w:tcPr>
            <w:tcW w:w="1716" w:type="dxa"/>
            <w:noWrap/>
            <w:hideMark/>
          </w:tcPr>
          <w:p w14:paraId="233AEA73"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0.50</w:t>
            </w:r>
            <w:r w:rsidRPr="000E6FA0">
              <w:rPr>
                <w:rFonts w:asciiTheme="minorHAnsi" w:hAnsiTheme="minorHAnsi" w:cstheme="minorHAnsi"/>
                <w:color w:val="000000"/>
                <w:vertAlign w:val="superscript"/>
              </w:rPr>
              <w:t>a</w:t>
            </w:r>
          </w:p>
        </w:tc>
        <w:tc>
          <w:tcPr>
            <w:tcW w:w="1637" w:type="dxa"/>
            <w:noWrap/>
            <w:hideMark/>
          </w:tcPr>
          <w:p w14:paraId="2640F9CC"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0.00</w:t>
            </w:r>
            <w:r w:rsidRPr="000E6FA0">
              <w:rPr>
                <w:rFonts w:asciiTheme="minorHAnsi" w:hAnsiTheme="minorHAnsi" w:cstheme="minorHAnsi"/>
                <w:color w:val="000000"/>
                <w:vertAlign w:val="superscript"/>
              </w:rPr>
              <w:t>a</w:t>
            </w:r>
          </w:p>
        </w:tc>
        <w:tc>
          <w:tcPr>
            <w:tcW w:w="1496" w:type="dxa"/>
            <w:noWrap/>
            <w:hideMark/>
          </w:tcPr>
          <w:p w14:paraId="25BBCD8B"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1.25</w:t>
            </w:r>
            <w:r w:rsidRPr="000E6FA0">
              <w:rPr>
                <w:rFonts w:asciiTheme="minorHAnsi" w:hAnsiTheme="minorHAnsi" w:cstheme="minorHAnsi"/>
                <w:color w:val="000000"/>
                <w:vertAlign w:val="superscript"/>
              </w:rPr>
              <w:t>a</w:t>
            </w:r>
          </w:p>
        </w:tc>
        <w:tc>
          <w:tcPr>
            <w:tcW w:w="1739" w:type="dxa"/>
            <w:noWrap/>
            <w:hideMark/>
          </w:tcPr>
          <w:p w14:paraId="30C91D72"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0.00</w:t>
            </w:r>
          </w:p>
        </w:tc>
      </w:tr>
      <w:tr w:rsidR="000E6FA0" w:rsidRPr="000E6FA0" w14:paraId="5CBF7411" w14:textId="77777777" w:rsidTr="000E6FA0">
        <w:trPr>
          <w:trHeight w:val="245"/>
        </w:trPr>
        <w:tc>
          <w:tcPr>
            <w:tcW w:w="1812" w:type="dxa"/>
            <w:shd w:val="clear" w:color="auto" w:fill="FFFF00"/>
            <w:noWrap/>
          </w:tcPr>
          <w:p w14:paraId="50AA53D4" w14:textId="77777777" w:rsidR="005A5ABE" w:rsidRPr="000E6FA0" w:rsidRDefault="005A5ABE" w:rsidP="000E6FA0">
            <w:pPr>
              <w:spacing w:after="0" w:line="240" w:lineRule="auto"/>
              <w:rPr>
                <w:rFonts w:asciiTheme="minorHAnsi" w:hAnsiTheme="minorHAnsi" w:cstheme="minorHAnsi"/>
                <w:color w:val="000000"/>
              </w:rPr>
            </w:pPr>
            <w:r w:rsidRPr="000E6FA0">
              <w:rPr>
                <w:rFonts w:asciiTheme="minorHAnsi" w:hAnsiTheme="minorHAnsi" w:cstheme="minorHAnsi"/>
                <w:color w:val="000000"/>
              </w:rPr>
              <w:t>Media B</w:t>
            </w:r>
          </w:p>
        </w:tc>
        <w:tc>
          <w:tcPr>
            <w:tcW w:w="1385" w:type="dxa"/>
            <w:shd w:val="clear" w:color="auto" w:fill="FFFF00"/>
            <w:noWrap/>
            <w:hideMark/>
          </w:tcPr>
          <w:p w14:paraId="315ED584"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4.00</w:t>
            </w:r>
            <w:r w:rsidRPr="000E6FA0">
              <w:rPr>
                <w:rFonts w:asciiTheme="minorHAnsi" w:hAnsiTheme="minorHAnsi" w:cstheme="minorHAnsi"/>
                <w:color w:val="000000"/>
                <w:vertAlign w:val="superscript"/>
              </w:rPr>
              <w:t>a</w:t>
            </w:r>
          </w:p>
        </w:tc>
        <w:tc>
          <w:tcPr>
            <w:tcW w:w="1716" w:type="dxa"/>
            <w:shd w:val="clear" w:color="auto" w:fill="FFFF00"/>
            <w:noWrap/>
            <w:hideMark/>
          </w:tcPr>
          <w:p w14:paraId="1E31F934"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4.25</w:t>
            </w:r>
            <w:r w:rsidRPr="000E6FA0">
              <w:rPr>
                <w:rFonts w:asciiTheme="minorHAnsi" w:hAnsiTheme="minorHAnsi" w:cstheme="minorHAnsi"/>
                <w:color w:val="000000"/>
                <w:vertAlign w:val="superscript"/>
              </w:rPr>
              <w:t>b</w:t>
            </w:r>
          </w:p>
        </w:tc>
        <w:tc>
          <w:tcPr>
            <w:tcW w:w="1637" w:type="dxa"/>
            <w:shd w:val="clear" w:color="auto" w:fill="FFFF00"/>
            <w:noWrap/>
            <w:hideMark/>
          </w:tcPr>
          <w:p w14:paraId="7E3207F8"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2.50</w:t>
            </w:r>
            <w:r w:rsidRPr="000E6FA0">
              <w:rPr>
                <w:rFonts w:asciiTheme="minorHAnsi" w:hAnsiTheme="minorHAnsi" w:cstheme="minorHAnsi"/>
                <w:color w:val="000000"/>
                <w:vertAlign w:val="superscript"/>
              </w:rPr>
              <w:t>ab</w:t>
            </w:r>
          </w:p>
        </w:tc>
        <w:tc>
          <w:tcPr>
            <w:tcW w:w="1496" w:type="dxa"/>
            <w:shd w:val="clear" w:color="auto" w:fill="FFFF00"/>
            <w:noWrap/>
            <w:hideMark/>
          </w:tcPr>
          <w:p w14:paraId="6068AB41"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3.00</w:t>
            </w:r>
            <w:r w:rsidRPr="000E6FA0">
              <w:rPr>
                <w:rFonts w:asciiTheme="minorHAnsi" w:hAnsiTheme="minorHAnsi" w:cstheme="minorHAnsi"/>
                <w:color w:val="000000"/>
                <w:vertAlign w:val="superscript"/>
              </w:rPr>
              <w:t>a</w:t>
            </w:r>
          </w:p>
        </w:tc>
        <w:tc>
          <w:tcPr>
            <w:tcW w:w="1739" w:type="dxa"/>
            <w:shd w:val="clear" w:color="auto" w:fill="FFFF00"/>
            <w:noWrap/>
            <w:hideMark/>
          </w:tcPr>
          <w:p w14:paraId="2A7EC7B0"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0.00</w:t>
            </w:r>
          </w:p>
        </w:tc>
      </w:tr>
      <w:tr w:rsidR="005A5ABE" w:rsidRPr="000E6FA0" w14:paraId="72C42914" w14:textId="77777777" w:rsidTr="000E6FA0">
        <w:trPr>
          <w:trHeight w:val="245"/>
        </w:trPr>
        <w:tc>
          <w:tcPr>
            <w:tcW w:w="1812" w:type="dxa"/>
            <w:noWrap/>
          </w:tcPr>
          <w:p w14:paraId="37D494CE" w14:textId="77777777" w:rsidR="005A5ABE" w:rsidRPr="000E6FA0" w:rsidRDefault="005A5ABE" w:rsidP="000E6FA0">
            <w:pPr>
              <w:spacing w:after="0" w:line="240" w:lineRule="auto"/>
              <w:rPr>
                <w:rFonts w:asciiTheme="minorHAnsi" w:hAnsiTheme="minorHAnsi" w:cstheme="minorHAnsi"/>
                <w:color w:val="000000"/>
              </w:rPr>
            </w:pPr>
            <w:r w:rsidRPr="000E6FA0">
              <w:rPr>
                <w:rFonts w:asciiTheme="minorHAnsi" w:hAnsiTheme="minorHAnsi" w:cstheme="minorHAnsi"/>
                <w:color w:val="000000"/>
              </w:rPr>
              <w:t>Media C</w:t>
            </w:r>
          </w:p>
        </w:tc>
        <w:tc>
          <w:tcPr>
            <w:tcW w:w="1385" w:type="dxa"/>
            <w:noWrap/>
            <w:hideMark/>
          </w:tcPr>
          <w:p w14:paraId="715D7A80"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29.00</w:t>
            </w:r>
            <w:r w:rsidRPr="000E6FA0">
              <w:rPr>
                <w:rFonts w:asciiTheme="minorHAnsi" w:hAnsiTheme="minorHAnsi" w:cstheme="minorHAnsi"/>
                <w:color w:val="000000"/>
                <w:vertAlign w:val="superscript"/>
              </w:rPr>
              <w:t>c</w:t>
            </w:r>
          </w:p>
        </w:tc>
        <w:tc>
          <w:tcPr>
            <w:tcW w:w="1716" w:type="dxa"/>
            <w:noWrap/>
            <w:hideMark/>
          </w:tcPr>
          <w:p w14:paraId="2A316E46"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4.75</w:t>
            </w:r>
            <w:r w:rsidRPr="000E6FA0">
              <w:rPr>
                <w:rFonts w:asciiTheme="minorHAnsi" w:hAnsiTheme="minorHAnsi" w:cstheme="minorHAnsi"/>
                <w:color w:val="000000"/>
                <w:vertAlign w:val="superscript"/>
              </w:rPr>
              <w:t>b</w:t>
            </w:r>
          </w:p>
        </w:tc>
        <w:tc>
          <w:tcPr>
            <w:tcW w:w="1637" w:type="dxa"/>
            <w:noWrap/>
            <w:hideMark/>
          </w:tcPr>
          <w:p w14:paraId="45602AF4"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1.25</w:t>
            </w:r>
            <w:r w:rsidRPr="000E6FA0">
              <w:rPr>
                <w:rFonts w:asciiTheme="minorHAnsi" w:hAnsiTheme="minorHAnsi" w:cstheme="minorHAnsi"/>
                <w:color w:val="000000"/>
                <w:vertAlign w:val="superscript"/>
              </w:rPr>
              <w:t>a</w:t>
            </w:r>
          </w:p>
        </w:tc>
        <w:tc>
          <w:tcPr>
            <w:tcW w:w="1496" w:type="dxa"/>
            <w:noWrap/>
            <w:hideMark/>
          </w:tcPr>
          <w:p w14:paraId="155C9CF9"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1.50</w:t>
            </w:r>
            <w:r w:rsidRPr="000E6FA0">
              <w:rPr>
                <w:rFonts w:asciiTheme="minorHAnsi" w:hAnsiTheme="minorHAnsi" w:cstheme="minorHAnsi"/>
                <w:color w:val="000000"/>
                <w:vertAlign w:val="superscript"/>
              </w:rPr>
              <w:t>a</w:t>
            </w:r>
          </w:p>
        </w:tc>
        <w:tc>
          <w:tcPr>
            <w:tcW w:w="1739" w:type="dxa"/>
            <w:noWrap/>
            <w:hideMark/>
          </w:tcPr>
          <w:p w14:paraId="1CFEB721"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90.00</w:t>
            </w:r>
          </w:p>
        </w:tc>
      </w:tr>
      <w:tr w:rsidR="005A5ABE" w:rsidRPr="000E6FA0" w14:paraId="14FC814F" w14:textId="77777777" w:rsidTr="000E6FA0">
        <w:trPr>
          <w:trHeight w:val="245"/>
        </w:trPr>
        <w:tc>
          <w:tcPr>
            <w:tcW w:w="1812" w:type="dxa"/>
            <w:noWrap/>
          </w:tcPr>
          <w:p w14:paraId="6A68D807" w14:textId="77777777" w:rsidR="005A5ABE" w:rsidRPr="000E6FA0" w:rsidRDefault="005A5ABE" w:rsidP="000E6FA0">
            <w:pPr>
              <w:spacing w:after="0" w:line="240" w:lineRule="auto"/>
              <w:rPr>
                <w:rFonts w:asciiTheme="minorHAnsi" w:hAnsiTheme="minorHAnsi" w:cstheme="minorHAnsi"/>
                <w:color w:val="000000"/>
              </w:rPr>
            </w:pPr>
            <w:r w:rsidRPr="000E6FA0">
              <w:rPr>
                <w:rFonts w:asciiTheme="minorHAnsi" w:hAnsiTheme="minorHAnsi" w:cstheme="minorHAnsi"/>
                <w:color w:val="000000"/>
              </w:rPr>
              <w:t>Media D</w:t>
            </w:r>
          </w:p>
        </w:tc>
        <w:tc>
          <w:tcPr>
            <w:tcW w:w="1385" w:type="dxa"/>
            <w:noWrap/>
            <w:hideMark/>
          </w:tcPr>
          <w:p w14:paraId="533476CF"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4.50</w:t>
            </w:r>
            <w:r w:rsidRPr="000E6FA0">
              <w:rPr>
                <w:rFonts w:asciiTheme="minorHAnsi" w:hAnsiTheme="minorHAnsi" w:cstheme="minorHAnsi"/>
                <w:color w:val="000000"/>
                <w:vertAlign w:val="superscript"/>
              </w:rPr>
              <w:t>a</w:t>
            </w:r>
          </w:p>
        </w:tc>
        <w:tc>
          <w:tcPr>
            <w:tcW w:w="1716" w:type="dxa"/>
            <w:noWrap/>
            <w:hideMark/>
          </w:tcPr>
          <w:p w14:paraId="1EBEBD1E"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1.25</w:t>
            </w:r>
            <w:r w:rsidRPr="000E6FA0">
              <w:rPr>
                <w:rFonts w:asciiTheme="minorHAnsi" w:hAnsiTheme="minorHAnsi" w:cstheme="minorHAnsi"/>
                <w:color w:val="000000"/>
                <w:vertAlign w:val="superscript"/>
              </w:rPr>
              <w:t>a</w:t>
            </w:r>
          </w:p>
        </w:tc>
        <w:tc>
          <w:tcPr>
            <w:tcW w:w="1637" w:type="dxa"/>
            <w:noWrap/>
            <w:hideMark/>
          </w:tcPr>
          <w:p w14:paraId="1669DA2E"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5.75</w:t>
            </w:r>
            <w:r w:rsidRPr="000E6FA0">
              <w:rPr>
                <w:rFonts w:asciiTheme="minorHAnsi" w:hAnsiTheme="minorHAnsi" w:cstheme="minorHAnsi"/>
                <w:color w:val="000000"/>
                <w:vertAlign w:val="superscript"/>
              </w:rPr>
              <w:t>b</w:t>
            </w:r>
          </w:p>
        </w:tc>
        <w:tc>
          <w:tcPr>
            <w:tcW w:w="1496" w:type="dxa"/>
            <w:noWrap/>
            <w:hideMark/>
          </w:tcPr>
          <w:p w14:paraId="75E3C59D"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2.00</w:t>
            </w:r>
            <w:r w:rsidRPr="000E6FA0">
              <w:rPr>
                <w:rFonts w:asciiTheme="minorHAnsi" w:hAnsiTheme="minorHAnsi" w:cstheme="minorHAnsi"/>
                <w:color w:val="000000"/>
                <w:vertAlign w:val="superscript"/>
              </w:rPr>
              <w:t>a</w:t>
            </w:r>
          </w:p>
        </w:tc>
        <w:tc>
          <w:tcPr>
            <w:tcW w:w="1739" w:type="dxa"/>
            <w:noWrap/>
            <w:hideMark/>
          </w:tcPr>
          <w:p w14:paraId="3E210D00" w14:textId="77777777" w:rsidR="005A5ABE" w:rsidRPr="000E6FA0" w:rsidRDefault="005A5ABE" w:rsidP="000E6FA0">
            <w:pPr>
              <w:spacing w:after="0" w:line="240" w:lineRule="auto"/>
              <w:jc w:val="right"/>
              <w:rPr>
                <w:rFonts w:asciiTheme="minorHAnsi" w:hAnsiTheme="minorHAnsi" w:cstheme="minorHAnsi"/>
                <w:color w:val="000000"/>
              </w:rPr>
            </w:pPr>
            <w:r w:rsidRPr="000E6FA0">
              <w:rPr>
                <w:rFonts w:asciiTheme="minorHAnsi" w:hAnsiTheme="minorHAnsi" w:cstheme="minorHAnsi"/>
                <w:color w:val="000000"/>
              </w:rPr>
              <w:t>0.00</w:t>
            </w:r>
          </w:p>
        </w:tc>
      </w:tr>
      <w:tr w:rsidR="005A5ABE" w:rsidRPr="000E6FA0" w14:paraId="4224821D" w14:textId="77777777" w:rsidTr="000E6FA0">
        <w:trPr>
          <w:trHeight w:val="245"/>
        </w:trPr>
        <w:tc>
          <w:tcPr>
            <w:tcW w:w="1812" w:type="dxa"/>
            <w:noWrap/>
            <w:hideMark/>
          </w:tcPr>
          <w:p w14:paraId="35F9720A" w14:textId="77777777" w:rsidR="005A5ABE" w:rsidRPr="000E6FA0" w:rsidRDefault="005A5ABE" w:rsidP="000E6FA0">
            <w:pPr>
              <w:spacing w:after="0" w:line="240" w:lineRule="auto"/>
              <w:rPr>
                <w:rFonts w:asciiTheme="minorHAnsi" w:hAnsiTheme="minorHAnsi" w:cstheme="minorHAnsi"/>
                <w:b/>
                <w:bCs/>
                <w:color w:val="000000"/>
              </w:rPr>
            </w:pPr>
            <w:r w:rsidRPr="000E6FA0">
              <w:rPr>
                <w:rFonts w:asciiTheme="minorHAnsi" w:hAnsiTheme="minorHAnsi" w:cstheme="minorHAnsi"/>
                <w:b/>
                <w:bCs/>
                <w:color w:val="000000"/>
              </w:rPr>
              <w:t>Mean</w:t>
            </w:r>
          </w:p>
        </w:tc>
        <w:tc>
          <w:tcPr>
            <w:tcW w:w="1385" w:type="dxa"/>
            <w:noWrap/>
            <w:hideMark/>
          </w:tcPr>
          <w:p w14:paraId="3D98C845"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15.44</w:t>
            </w:r>
          </w:p>
        </w:tc>
        <w:tc>
          <w:tcPr>
            <w:tcW w:w="1716" w:type="dxa"/>
            <w:noWrap/>
            <w:hideMark/>
          </w:tcPr>
          <w:p w14:paraId="2947C25B"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2.69</w:t>
            </w:r>
          </w:p>
        </w:tc>
        <w:tc>
          <w:tcPr>
            <w:tcW w:w="1637" w:type="dxa"/>
            <w:noWrap/>
            <w:hideMark/>
          </w:tcPr>
          <w:p w14:paraId="40F7D4E1"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2.38</w:t>
            </w:r>
          </w:p>
        </w:tc>
        <w:tc>
          <w:tcPr>
            <w:tcW w:w="1496" w:type="dxa"/>
            <w:noWrap/>
            <w:hideMark/>
          </w:tcPr>
          <w:p w14:paraId="7EAEA1F0"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1.94</w:t>
            </w:r>
          </w:p>
        </w:tc>
        <w:tc>
          <w:tcPr>
            <w:tcW w:w="1739" w:type="dxa"/>
            <w:noWrap/>
            <w:hideMark/>
          </w:tcPr>
          <w:p w14:paraId="0C876B1A"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22.50</w:t>
            </w:r>
          </w:p>
        </w:tc>
      </w:tr>
      <w:tr w:rsidR="005A5ABE" w:rsidRPr="000E6FA0" w14:paraId="2A43B54F" w14:textId="77777777" w:rsidTr="000E6FA0">
        <w:trPr>
          <w:trHeight w:val="245"/>
        </w:trPr>
        <w:tc>
          <w:tcPr>
            <w:tcW w:w="1812" w:type="dxa"/>
            <w:noWrap/>
          </w:tcPr>
          <w:p w14:paraId="0DA058D2" w14:textId="77777777" w:rsidR="005A5ABE" w:rsidRPr="000E6FA0" w:rsidRDefault="005A5ABE" w:rsidP="000E6FA0">
            <w:pPr>
              <w:spacing w:after="0" w:line="240" w:lineRule="auto"/>
              <w:rPr>
                <w:rFonts w:asciiTheme="minorHAnsi" w:hAnsiTheme="minorHAnsi" w:cstheme="minorHAnsi"/>
                <w:b/>
                <w:bCs/>
                <w:i/>
                <w:iCs/>
                <w:color w:val="000000"/>
              </w:rPr>
            </w:pPr>
            <w:r w:rsidRPr="000E6FA0">
              <w:rPr>
                <w:rFonts w:asciiTheme="minorHAnsi" w:hAnsiTheme="minorHAnsi" w:cstheme="minorHAnsi"/>
                <w:b/>
                <w:bCs/>
                <w:i/>
                <w:iCs/>
                <w:color w:val="000000"/>
              </w:rPr>
              <w:t>LSD</w:t>
            </w:r>
          </w:p>
        </w:tc>
        <w:tc>
          <w:tcPr>
            <w:tcW w:w="1385" w:type="dxa"/>
            <w:noWrap/>
          </w:tcPr>
          <w:p w14:paraId="5B7C324D"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1.20</w:t>
            </w:r>
          </w:p>
        </w:tc>
        <w:tc>
          <w:tcPr>
            <w:tcW w:w="1716" w:type="dxa"/>
            <w:noWrap/>
          </w:tcPr>
          <w:p w14:paraId="46A28EC9"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1.00</w:t>
            </w:r>
          </w:p>
        </w:tc>
        <w:tc>
          <w:tcPr>
            <w:tcW w:w="1637" w:type="dxa"/>
            <w:noWrap/>
          </w:tcPr>
          <w:p w14:paraId="654C948D"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4.19</w:t>
            </w:r>
          </w:p>
        </w:tc>
        <w:tc>
          <w:tcPr>
            <w:tcW w:w="1496" w:type="dxa"/>
            <w:noWrap/>
          </w:tcPr>
          <w:p w14:paraId="45EBD5C4"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2.26</w:t>
            </w:r>
          </w:p>
        </w:tc>
        <w:tc>
          <w:tcPr>
            <w:tcW w:w="1739" w:type="dxa"/>
            <w:noWrap/>
          </w:tcPr>
          <w:p w14:paraId="0374934D" w14:textId="77777777" w:rsidR="005A5ABE" w:rsidRPr="000E6FA0" w:rsidRDefault="005A5ABE" w:rsidP="000E6FA0">
            <w:pPr>
              <w:spacing w:after="0" w:line="240" w:lineRule="auto"/>
              <w:jc w:val="right"/>
              <w:rPr>
                <w:rFonts w:asciiTheme="minorHAnsi" w:hAnsiTheme="minorHAnsi" w:cstheme="minorHAnsi"/>
                <w:b/>
                <w:bCs/>
                <w:color w:val="000000"/>
              </w:rPr>
            </w:pPr>
          </w:p>
        </w:tc>
      </w:tr>
      <w:tr w:rsidR="005A5ABE" w:rsidRPr="000E6FA0" w14:paraId="430751C9" w14:textId="77777777" w:rsidTr="000E6FA0">
        <w:trPr>
          <w:trHeight w:val="245"/>
        </w:trPr>
        <w:tc>
          <w:tcPr>
            <w:tcW w:w="1812" w:type="dxa"/>
            <w:noWrap/>
          </w:tcPr>
          <w:p w14:paraId="028F645B" w14:textId="77777777" w:rsidR="005A5ABE" w:rsidRPr="000E6FA0" w:rsidRDefault="005A5ABE" w:rsidP="000E6FA0">
            <w:pPr>
              <w:spacing w:after="0" w:line="240" w:lineRule="auto"/>
              <w:rPr>
                <w:rFonts w:asciiTheme="minorHAnsi" w:hAnsiTheme="minorHAnsi" w:cstheme="minorHAnsi"/>
                <w:b/>
                <w:bCs/>
                <w:i/>
                <w:iCs/>
                <w:color w:val="000000"/>
              </w:rPr>
            </w:pPr>
            <w:r w:rsidRPr="000E6FA0">
              <w:rPr>
                <w:rFonts w:asciiTheme="minorHAnsi" w:hAnsiTheme="minorHAnsi" w:cstheme="minorHAnsi"/>
                <w:b/>
                <w:bCs/>
                <w:i/>
                <w:iCs/>
                <w:color w:val="000000"/>
              </w:rPr>
              <w:t>p-Value</w:t>
            </w:r>
          </w:p>
        </w:tc>
        <w:tc>
          <w:tcPr>
            <w:tcW w:w="1385" w:type="dxa"/>
            <w:noWrap/>
          </w:tcPr>
          <w:p w14:paraId="5209A391"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&lt;0.001</w:t>
            </w:r>
          </w:p>
        </w:tc>
        <w:tc>
          <w:tcPr>
            <w:tcW w:w="1716" w:type="dxa"/>
            <w:noWrap/>
          </w:tcPr>
          <w:p w14:paraId="56D4C778"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&lt;0.001</w:t>
            </w:r>
          </w:p>
        </w:tc>
        <w:tc>
          <w:tcPr>
            <w:tcW w:w="1637" w:type="dxa"/>
            <w:noWrap/>
          </w:tcPr>
          <w:p w14:paraId="3BF5369D"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0.06</w:t>
            </w:r>
          </w:p>
        </w:tc>
        <w:tc>
          <w:tcPr>
            <w:tcW w:w="1496" w:type="dxa"/>
            <w:noWrap/>
          </w:tcPr>
          <w:p w14:paraId="493CEDB7" w14:textId="77777777"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0.36</w:t>
            </w:r>
          </w:p>
        </w:tc>
        <w:tc>
          <w:tcPr>
            <w:tcW w:w="1739" w:type="dxa"/>
            <w:noWrap/>
          </w:tcPr>
          <w:p w14:paraId="417866AA" w14:textId="77777777" w:rsidR="005A5ABE" w:rsidRPr="000E6FA0" w:rsidRDefault="005A5ABE" w:rsidP="000E6FA0">
            <w:pPr>
              <w:spacing w:after="0" w:line="240" w:lineRule="auto"/>
              <w:jc w:val="right"/>
              <w:rPr>
                <w:rFonts w:asciiTheme="minorHAnsi" w:hAnsiTheme="minorHAnsi" w:cstheme="minorHAnsi"/>
                <w:b/>
                <w:bCs/>
                <w:color w:val="000000"/>
              </w:rPr>
            </w:pPr>
          </w:p>
        </w:tc>
      </w:tr>
      <w:tr w:rsidR="005A5ABE" w:rsidRPr="000E6FA0" w14:paraId="103DDF2F" w14:textId="77777777" w:rsidTr="000E6FA0">
        <w:trPr>
          <w:trHeight w:val="245"/>
        </w:trPr>
        <w:tc>
          <w:tcPr>
            <w:tcW w:w="1812" w:type="dxa"/>
            <w:noWrap/>
          </w:tcPr>
          <w:p w14:paraId="0AD9778C" w14:textId="77777777" w:rsidR="005A5ABE" w:rsidRPr="000E6FA0" w:rsidRDefault="005A5ABE" w:rsidP="000E6FA0">
            <w:pPr>
              <w:spacing w:after="0" w:line="240" w:lineRule="auto"/>
              <w:rPr>
                <w:rFonts w:asciiTheme="minorHAnsi" w:hAnsiTheme="minorHAnsi" w:cstheme="minorHAnsi"/>
                <w:b/>
                <w:bCs/>
                <w:i/>
                <w:iCs/>
                <w:color w:val="000000"/>
              </w:rPr>
            </w:pPr>
            <w:r w:rsidRPr="000E6FA0">
              <w:rPr>
                <w:rFonts w:asciiTheme="minorHAnsi" w:hAnsiTheme="minorHAnsi" w:cstheme="minorHAnsi"/>
                <w:b/>
                <w:bCs/>
                <w:i/>
                <w:iCs/>
                <w:color w:val="000000"/>
              </w:rPr>
              <w:t>cv (%)</w:t>
            </w:r>
          </w:p>
        </w:tc>
        <w:tc>
          <w:tcPr>
            <w:tcW w:w="1385" w:type="dxa"/>
            <w:noWrap/>
          </w:tcPr>
          <w:p w14:paraId="53CBDC12" w14:textId="0003D957" w:rsidR="005A5ABE" w:rsidRPr="000E6FA0" w:rsidRDefault="005A5ABE" w:rsidP="000E6FA0">
            <w:pPr>
              <w:spacing w:after="0" w:line="240" w:lineRule="auto"/>
              <w:jc w:val="right"/>
              <w:rPr>
                <w:rFonts w:asciiTheme="minorHAnsi" w:hAnsiTheme="minorHAnsi" w:cstheme="minorHAnsi"/>
                <w:b/>
                <w:bCs/>
                <w:color w:val="000000"/>
              </w:rPr>
            </w:pPr>
          </w:p>
        </w:tc>
        <w:tc>
          <w:tcPr>
            <w:tcW w:w="1716" w:type="dxa"/>
            <w:noWrap/>
          </w:tcPr>
          <w:p w14:paraId="4EC690CE" w14:textId="6F2881AE" w:rsidR="005A5ABE" w:rsidRPr="000E6FA0" w:rsidRDefault="005A5ABE" w:rsidP="000E6FA0">
            <w:pPr>
              <w:spacing w:after="0" w:line="240" w:lineRule="auto"/>
              <w:jc w:val="right"/>
              <w:rPr>
                <w:rFonts w:asciiTheme="minorHAnsi" w:hAnsiTheme="minorHAnsi" w:cstheme="minorHAnsi"/>
                <w:b/>
                <w:bCs/>
                <w:color w:val="000000"/>
              </w:rPr>
            </w:pPr>
          </w:p>
        </w:tc>
        <w:tc>
          <w:tcPr>
            <w:tcW w:w="1637" w:type="dxa"/>
            <w:noWrap/>
          </w:tcPr>
          <w:p w14:paraId="32AE08C0" w14:textId="77777777" w:rsidR="005A5ABE" w:rsidRPr="000E6FA0" w:rsidRDefault="005A5ABE" w:rsidP="000E6FA0">
            <w:pPr>
              <w:spacing w:after="0" w:line="240" w:lineRule="auto"/>
              <w:jc w:val="right"/>
              <w:rPr>
                <w:rFonts w:asciiTheme="minorHAnsi" w:hAnsiTheme="minorHAnsi" w:cstheme="minorHAnsi"/>
                <w:b/>
                <w:bCs/>
                <w:color w:val="000000"/>
              </w:rPr>
            </w:pPr>
          </w:p>
        </w:tc>
        <w:tc>
          <w:tcPr>
            <w:tcW w:w="1496" w:type="dxa"/>
            <w:noWrap/>
          </w:tcPr>
          <w:p w14:paraId="59928664" w14:textId="7270DF04" w:rsidR="005A5ABE" w:rsidRPr="000E6FA0" w:rsidRDefault="005A5ABE" w:rsidP="000E6FA0">
            <w:pPr>
              <w:spacing w:after="0" w:line="240" w:lineRule="auto"/>
              <w:jc w:val="right"/>
              <w:rPr>
                <w:rFonts w:asciiTheme="minorHAnsi" w:hAnsiTheme="minorHAnsi" w:cstheme="minorHAnsi"/>
                <w:b/>
                <w:bCs/>
                <w:color w:val="000000"/>
              </w:rPr>
            </w:pPr>
          </w:p>
        </w:tc>
        <w:tc>
          <w:tcPr>
            <w:tcW w:w="1739" w:type="dxa"/>
            <w:noWrap/>
          </w:tcPr>
          <w:p w14:paraId="653A7F98" w14:textId="2F71D35F" w:rsidR="005A5ABE" w:rsidRPr="000E6FA0" w:rsidRDefault="005A5ABE" w:rsidP="000E6FA0">
            <w:pPr>
              <w:spacing w:after="0" w:line="240" w:lineRule="auto"/>
              <w:jc w:val="right"/>
              <w:rPr>
                <w:rFonts w:asciiTheme="minorHAnsi" w:hAnsiTheme="minorHAnsi" w:cstheme="minorHAnsi"/>
                <w:b/>
                <w:bCs/>
                <w:color w:val="000000"/>
              </w:rPr>
            </w:pPr>
            <w:r w:rsidRPr="000E6FA0">
              <w:rPr>
                <w:rFonts w:asciiTheme="minorHAnsi" w:hAnsiTheme="minorHAnsi" w:cstheme="minorHAnsi"/>
                <w:b/>
                <w:bCs/>
                <w:color w:val="000000"/>
              </w:rPr>
              <w:t xml:space="preserve"> </w:t>
            </w:r>
          </w:p>
        </w:tc>
      </w:tr>
    </w:tbl>
    <w:p w14:paraId="030CB2B5" w14:textId="40C2322A" w:rsidR="000E6FA0" w:rsidRPr="00A73EFB" w:rsidRDefault="000E6FA0" w:rsidP="000E6FA0">
      <w:pPr>
        <w:autoSpaceDE w:val="0"/>
        <w:autoSpaceDN w:val="0"/>
        <w:adjustRightInd w:val="0"/>
        <w:jc w:val="both"/>
        <w:rPr>
          <w:rFonts w:eastAsiaTheme="minorHAnsi"/>
          <w:sz w:val="20"/>
          <w:szCs w:val="20"/>
        </w:rPr>
      </w:pPr>
      <w:r>
        <w:rPr>
          <w:rFonts w:eastAsiaTheme="minorHAnsi"/>
          <w:sz w:val="20"/>
          <w:szCs w:val="20"/>
        </w:rPr>
        <w:t xml:space="preserve">, ** </w:t>
      </w:r>
      <w:r w:rsidR="009D71FE">
        <w:rPr>
          <w:rFonts w:eastAsiaTheme="minorHAnsi"/>
          <w:sz w:val="20"/>
          <w:szCs w:val="20"/>
        </w:rPr>
        <w:t>Standard Media for sweet potato multiplication</w:t>
      </w:r>
    </w:p>
    <w:p w14:paraId="4E98FC54" w14:textId="70B64554" w:rsidR="005A5ABE" w:rsidRDefault="000E6FA0" w:rsidP="005A5ABE">
      <w:pPr>
        <w:spacing w:after="0" w:line="240" w:lineRule="auto"/>
        <w:jc w:val="both"/>
        <w:rPr>
          <w:rFonts w:asciiTheme="minorHAnsi" w:hAnsiTheme="minorHAnsi"/>
          <w:sz w:val="24"/>
          <w:szCs w:val="24"/>
        </w:rPr>
      </w:pPr>
      <w:r>
        <w:rPr>
          <w:noProof/>
        </w:rPr>
        <w:lastRenderedPageBreak/>
        <w:drawing>
          <wp:inline distT="0" distB="0" distL="0" distR="0" wp14:anchorId="1B8E8E18" wp14:editId="28ABCFB7">
            <wp:extent cx="6075045" cy="4049819"/>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5045" cy="4049819"/>
                    </a:xfrm>
                    <a:prstGeom prst="rect">
                      <a:avLst/>
                    </a:prstGeom>
                    <a:noFill/>
                    <a:ln>
                      <a:noFill/>
                    </a:ln>
                  </pic:spPr>
                </pic:pic>
              </a:graphicData>
            </a:graphic>
          </wp:inline>
        </w:drawing>
      </w:r>
    </w:p>
    <w:p w14:paraId="66ABFA85" w14:textId="6EB6BA13" w:rsidR="005A5ABE" w:rsidRDefault="005A5ABE" w:rsidP="005A5ABE">
      <w:pPr>
        <w:spacing w:after="0" w:line="240" w:lineRule="auto"/>
        <w:jc w:val="both"/>
        <w:rPr>
          <w:rFonts w:asciiTheme="minorHAnsi" w:hAnsiTheme="minorHAnsi"/>
          <w:sz w:val="24"/>
          <w:szCs w:val="24"/>
        </w:rPr>
      </w:pPr>
    </w:p>
    <w:p w14:paraId="6C7D7F87" w14:textId="19D6BA14" w:rsidR="00175530" w:rsidRDefault="00175530" w:rsidP="00A051D5">
      <w:pPr>
        <w:spacing w:after="0" w:line="240" w:lineRule="auto"/>
        <w:jc w:val="both"/>
        <w:rPr>
          <w:rFonts w:asciiTheme="minorHAnsi" w:hAnsiTheme="minorHAnsi"/>
          <w:sz w:val="24"/>
          <w:szCs w:val="24"/>
        </w:rPr>
      </w:pPr>
    </w:p>
    <w:p w14:paraId="7BA3A3B7" w14:textId="4E67C5C9" w:rsidR="00175530" w:rsidRPr="00175530" w:rsidRDefault="00175530" w:rsidP="0060799E">
      <w:pPr>
        <w:jc w:val="both"/>
        <w:rPr>
          <w:rFonts w:asciiTheme="minorHAnsi" w:hAnsiTheme="minorHAnsi" w:cstheme="minorHAnsi"/>
          <w:b/>
          <w:bCs/>
          <w:sz w:val="32"/>
          <w:szCs w:val="32"/>
        </w:rPr>
      </w:pPr>
      <w:r w:rsidRPr="00175530">
        <w:rPr>
          <w:rFonts w:asciiTheme="minorHAnsi" w:hAnsiTheme="minorHAnsi" w:cstheme="minorHAnsi"/>
          <w:b/>
          <w:bCs/>
          <w:color w:val="000000"/>
          <w:sz w:val="24"/>
          <w:szCs w:val="24"/>
          <w:lang w:val="en-AU" w:eastAsia="en-AU"/>
        </w:rPr>
        <w:t xml:space="preserve">Milestone 2: </w:t>
      </w:r>
      <w:r w:rsidRPr="007213F3">
        <w:rPr>
          <w:rFonts w:asciiTheme="minorHAnsi" w:hAnsiTheme="minorHAnsi" w:cstheme="minorHAnsi"/>
          <w:b/>
          <w:bCs/>
          <w:color w:val="000000"/>
          <w:sz w:val="24"/>
          <w:szCs w:val="24"/>
          <w:lang w:val="en-AU" w:eastAsia="en-AU"/>
        </w:rPr>
        <w:t>Establishing callus mediate</w:t>
      </w:r>
      <w:r w:rsidR="001051F5">
        <w:rPr>
          <w:rFonts w:asciiTheme="minorHAnsi" w:hAnsiTheme="minorHAnsi" w:cstheme="minorHAnsi"/>
          <w:b/>
          <w:bCs/>
          <w:color w:val="000000"/>
          <w:sz w:val="24"/>
          <w:szCs w:val="24"/>
          <w:lang w:val="en-AU" w:eastAsia="en-AU"/>
        </w:rPr>
        <w:t>d</w:t>
      </w:r>
      <w:r w:rsidRPr="007213F3">
        <w:rPr>
          <w:rFonts w:asciiTheme="minorHAnsi" w:hAnsiTheme="minorHAnsi" w:cstheme="minorHAnsi"/>
          <w:b/>
          <w:bCs/>
          <w:color w:val="000000"/>
          <w:sz w:val="24"/>
          <w:szCs w:val="24"/>
          <w:lang w:val="en-AU" w:eastAsia="en-AU"/>
        </w:rPr>
        <w:t xml:space="preserve"> protocol for sweet potato</w:t>
      </w:r>
    </w:p>
    <w:p w14:paraId="33BBFD8E" w14:textId="59991DC0" w:rsidR="00ED5ABA" w:rsidRDefault="00041335" w:rsidP="00041335">
      <w:pPr>
        <w:pStyle w:val="ListParagraph"/>
        <w:numPr>
          <w:ilvl w:val="0"/>
          <w:numId w:val="10"/>
        </w:numPr>
        <w:jc w:val="both"/>
        <w:rPr>
          <w:rFonts w:asciiTheme="minorHAnsi" w:hAnsiTheme="minorHAnsi"/>
          <w:sz w:val="24"/>
          <w:szCs w:val="24"/>
        </w:rPr>
      </w:pPr>
      <w:r>
        <w:rPr>
          <w:rFonts w:asciiTheme="minorHAnsi" w:hAnsiTheme="minorHAnsi"/>
          <w:sz w:val="24"/>
          <w:szCs w:val="24"/>
        </w:rPr>
        <w:t xml:space="preserve">Four sweet potatoes were evaluated targeting respective regenerative capacity from mediated leaf-derived callus. </w:t>
      </w:r>
      <w:r w:rsidR="00282093">
        <w:rPr>
          <w:rFonts w:asciiTheme="minorHAnsi" w:hAnsiTheme="minorHAnsi"/>
          <w:sz w:val="24"/>
          <w:szCs w:val="24"/>
        </w:rPr>
        <w:t xml:space="preserve">The overall aim </w:t>
      </w:r>
      <w:r w:rsidR="00ED5ABA">
        <w:rPr>
          <w:rFonts w:asciiTheme="minorHAnsi" w:hAnsiTheme="minorHAnsi"/>
          <w:sz w:val="24"/>
          <w:szCs w:val="24"/>
        </w:rPr>
        <w:t xml:space="preserve">is to establish </w:t>
      </w:r>
      <w:r w:rsidR="00282093">
        <w:rPr>
          <w:rFonts w:asciiTheme="minorHAnsi" w:hAnsiTheme="minorHAnsi"/>
          <w:sz w:val="24"/>
          <w:szCs w:val="24"/>
        </w:rPr>
        <w:t xml:space="preserve">protocol </w:t>
      </w:r>
      <w:r w:rsidR="00ED5ABA">
        <w:rPr>
          <w:rFonts w:asciiTheme="minorHAnsi" w:hAnsiTheme="minorHAnsi"/>
          <w:sz w:val="24"/>
          <w:szCs w:val="24"/>
        </w:rPr>
        <w:t xml:space="preserve">which </w:t>
      </w:r>
      <w:r w:rsidR="00282093">
        <w:rPr>
          <w:rFonts w:asciiTheme="minorHAnsi" w:hAnsiTheme="minorHAnsi"/>
          <w:sz w:val="24"/>
          <w:szCs w:val="24"/>
        </w:rPr>
        <w:t xml:space="preserve">is </w:t>
      </w:r>
      <w:r w:rsidR="00ED5ABA">
        <w:rPr>
          <w:rFonts w:asciiTheme="minorHAnsi" w:hAnsiTheme="minorHAnsi"/>
          <w:sz w:val="24"/>
          <w:szCs w:val="24"/>
        </w:rPr>
        <w:t xml:space="preserve">directly </w:t>
      </w:r>
      <w:r w:rsidR="00282093">
        <w:rPr>
          <w:rFonts w:asciiTheme="minorHAnsi" w:hAnsiTheme="minorHAnsi"/>
          <w:sz w:val="24"/>
          <w:szCs w:val="24"/>
        </w:rPr>
        <w:t xml:space="preserve">connected with </w:t>
      </w:r>
      <w:r w:rsidR="00ED5ABA">
        <w:rPr>
          <w:rFonts w:asciiTheme="minorHAnsi" w:hAnsiTheme="minorHAnsi"/>
          <w:sz w:val="24"/>
          <w:szCs w:val="24"/>
        </w:rPr>
        <w:t xml:space="preserve">regeneration of ‘single cells’ for mutagenesis in country using EMS. Single cells derived from callus culture (indirect) is of great important for mutation breeding. Moreover, regenerative cells could of target to screen for salinity and drought stresses. </w:t>
      </w:r>
    </w:p>
    <w:p w14:paraId="79319C6C" w14:textId="7902200C" w:rsidR="00175530" w:rsidRDefault="00041335" w:rsidP="00ED5ABA">
      <w:pPr>
        <w:pStyle w:val="ListParagraph"/>
        <w:jc w:val="both"/>
        <w:rPr>
          <w:rFonts w:asciiTheme="minorHAnsi" w:hAnsiTheme="minorHAnsi"/>
          <w:sz w:val="24"/>
          <w:szCs w:val="24"/>
        </w:rPr>
      </w:pPr>
      <w:r>
        <w:rPr>
          <w:rFonts w:asciiTheme="minorHAnsi" w:hAnsiTheme="minorHAnsi"/>
          <w:sz w:val="24"/>
          <w:szCs w:val="24"/>
        </w:rPr>
        <w:t xml:space="preserve">The project found out that not all sweet potato can </w:t>
      </w:r>
      <w:r w:rsidR="00282093">
        <w:rPr>
          <w:rFonts w:asciiTheme="minorHAnsi" w:hAnsiTheme="minorHAnsi"/>
          <w:sz w:val="24"/>
          <w:szCs w:val="24"/>
        </w:rPr>
        <w:t>regenerate</w:t>
      </w:r>
      <w:r>
        <w:rPr>
          <w:rFonts w:asciiTheme="minorHAnsi" w:hAnsiTheme="minorHAnsi"/>
          <w:sz w:val="24"/>
          <w:szCs w:val="24"/>
        </w:rPr>
        <w:t xml:space="preserve"> from </w:t>
      </w:r>
      <w:r w:rsidR="00282093">
        <w:rPr>
          <w:rFonts w:asciiTheme="minorHAnsi" w:hAnsiTheme="minorHAnsi"/>
          <w:sz w:val="24"/>
          <w:szCs w:val="24"/>
        </w:rPr>
        <w:t xml:space="preserve">callus culture; it was linked or strongly associated with genotypic effects. Gumine purple regenerate from mediated callus while RAB 36, BSBL 04 and Simat needs further investigation. </w:t>
      </w:r>
    </w:p>
    <w:p w14:paraId="61945B7A" w14:textId="53976FBA" w:rsidR="00ED5ABA" w:rsidRDefault="00EB1C41" w:rsidP="00EB1C41">
      <w:pPr>
        <w:pStyle w:val="ListParagraph"/>
        <w:numPr>
          <w:ilvl w:val="0"/>
          <w:numId w:val="13"/>
        </w:numPr>
        <w:jc w:val="both"/>
        <w:rPr>
          <w:rFonts w:asciiTheme="minorHAnsi" w:hAnsiTheme="minorHAnsi"/>
          <w:sz w:val="24"/>
          <w:szCs w:val="24"/>
        </w:rPr>
      </w:pPr>
      <w:r>
        <w:rPr>
          <w:rFonts w:asciiTheme="minorHAnsi" w:hAnsiTheme="minorHAnsi"/>
          <w:sz w:val="24"/>
          <w:szCs w:val="24"/>
        </w:rPr>
        <w:t xml:space="preserve">First experiments investigated different sweet potato parts es explants; i.e leaf, nodes and petiole. Petiole did not response well on the defined medium while leaf and nodes produce good results. However, most of the nodal </w:t>
      </w:r>
      <w:r w:rsidR="006E19B2">
        <w:rPr>
          <w:rFonts w:asciiTheme="minorHAnsi" w:hAnsiTheme="minorHAnsi"/>
          <w:sz w:val="24"/>
          <w:szCs w:val="24"/>
        </w:rPr>
        <w:t>segment</w:t>
      </w:r>
      <w:r>
        <w:rPr>
          <w:rFonts w:asciiTheme="minorHAnsi" w:hAnsiTheme="minorHAnsi"/>
          <w:sz w:val="24"/>
          <w:szCs w:val="24"/>
        </w:rPr>
        <w:t xml:space="preserve"> contaminated when transferring from callus induction medium</w:t>
      </w:r>
      <w:r w:rsidR="001051F5">
        <w:rPr>
          <w:rFonts w:asciiTheme="minorHAnsi" w:hAnsiTheme="minorHAnsi"/>
          <w:sz w:val="24"/>
          <w:szCs w:val="24"/>
        </w:rPr>
        <w:t>.</w:t>
      </w:r>
    </w:p>
    <w:p w14:paraId="2546318F" w14:textId="13B98117" w:rsidR="00EF0E21" w:rsidRDefault="00EF0E21" w:rsidP="00EF0E21">
      <w:pPr>
        <w:jc w:val="both"/>
        <w:rPr>
          <w:rFonts w:asciiTheme="minorHAnsi" w:hAnsiTheme="minorHAnsi"/>
          <w:sz w:val="24"/>
          <w:szCs w:val="24"/>
        </w:rPr>
      </w:pPr>
    </w:p>
    <w:p w14:paraId="4E9A0694" w14:textId="05FB3097" w:rsidR="00EF0E21" w:rsidRDefault="00EF0E21" w:rsidP="00EF0E21">
      <w:pPr>
        <w:jc w:val="both"/>
        <w:rPr>
          <w:rFonts w:asciiTheme="minorHAnsi" w:hAnsiTheme="minorHAnsi"/>
          <w:sz w:val="24"/>
          <w:szCs w:val="24"/>
        </w:rPr>
      </w:pPr>
    </w:p>
    <w:p w14:paraId="1083B5A6" w14:textId="27DC5BE7" w:rsidR="00EF0E21" w:rsidRDefault="00EF0E21" w:rsidP="00EF0E21">
      <w:pPr>
        <w:jc w:val="both"/>
        <w:rPr>
          <w:rFonts w:asciiTheme="minorHAnsi" w:hAnsiTheme="minorHAnsi"/>
          <w:sz w:val="24"/>
          <w:szCs w:val="24"/>
        </w:rPr>
      </w:pPr>
    </w:p>
    <w:p w14:paraId="4BBE620B" w14:textId="61C41184" w:rsidR="00EF0E21" w:rsidRDefault="00EF0E21" w:rsidP="00EF0E21">
      <w:pPr>
        <w:jc w:val="both"/>
        <w:rPr>
          <w:rFonts w:asciiTheme="minorHAnsi" w:hAnsiTheme="minorHAnsi"/>
          <w:sz w:val="24"/>
          <w:szCs w:val="24"/>
        </w:rPr>
      </w:pPr>
    </w:p>
    <w:p w14:paraId="39E0E6C5" w14:textId="0401EA0A" w:rsidR="00EF0E21" w:rsidRDefault="00EF0E21" w:rsidP="00EF0E21">
      <w:pPr>
        <w:jc w:val="both"/>
        <w:rPr>
          <w:rFonts w:asciiTheme="minorHAnsi" w:hAnsiTheme="minorHAnsi"/>
          <w:sz w:val="24"/>
          <w:szCs w:val="24"/>
        </w:rPr>
      </w:pPr>
    </w:p>
    <w:p w14:paraId="587C2646" w14:textId="2DD51E74" w:rsidR="00EF0E21" w:rsidRDefault="00EF0E21" w:rsidP="00EF0E21">
      <w:pPr>
        <w:jc w:val="both"/>
        <w:rPr>
          <w:rFonts w:asciiTheme="minorHAnsi" w:hAnsiTheme="minorHAnsi"/>
          <w:sz w:val="24"/>
          <w:szCs w:val="24"/>
        </w:rPr>
      </w:pPr>
    </w:p>
    <w:p w14:paraId="709A5965" w14:textId="77777777" w:rsidR="00EF0E21" w:rsidRPr="00EF0E21" w:rsidRDefault="00EF0E21" w:rsidP="00EF0E21">
      <w:pPr>
        <w:jc w:val="both"/>
        <w:rPr>
          <w:rFonts w:asciiTheme="minorHAnsi" w:hAnsiTheme="minorHAnsi"/>
          <w:sz w:val="24"/>
          <w:szCs w:val="24"/>
        </w:rPr>
      </w:pPr>
    </w:p>
    <w:p w14:paraId="7570A70C" w14:textId="77777777" w:rsidR="009B3A36" w:rsidRPr="00372E03" w:rsidRDefault="009B3A36" w:rsidP="009B3A36">
      <w:pPr>
        <w:autoSpaceDE w:val="0"/>
        <w:autoSpaceDN w:val="0"/>
        <w:adjustRightInd w:val="0"/>
        <w:spacing w:line="360" w:lineRule="auto"/>
        <w:jc w:val="both"/>
        <w:rPr>
          <w:rFonts w:eastAsiaTheme="minorHAnsi"/>
        </w:rPr>
      </w:pPr>
    </w:p>
    <w:p w14:paraId="1BB97ECA" w14:textId="65C34488" w:rsidR="009B3A36" w:rsidRPr="009B3A36" w:rsidRDefault="009B3A36" w:rsidP="009B3A36">
      <w:pPr>
        <w:autoSpaceDE w:val="0"/>
        <w:autoSpaceDN w:val="0"/>
        <w:adjustRightInd w:val="0"/>
        <w:jc w:val="both"/>
        <w:rPr>
          <w:noProof/>
        </w:rPr>
      </w:pPr>
      <w:r>
        <w:rPr>
          <w:noProof/>
        </w:rPr>
        <mc:AlternateContent>
          <mc:Choice Requires="wps">
            <w:drawing>
              <wp:anchor distT="0" distB="0" distL="114300" distR="114300" simplePos="0" relativeHeight="251661312" behindDoc="0" locked="0" layoutInCell="1" allowOverlap="1" wp14:anchorId="76124F4D" wp14:editId="37792AE5">
                <wp:simplePos x="0" y="0"/>
                <wp:positionH relativeFrom="column">
                  <wp:posOffset>4089679</wp:posOffset>
                </wp:positionH>
                <wp:positionV relativeFrom="paragraph">
                  <wp:posOffset>22058</wp:posOffset>
                </wp:positionV>
                <wp:extent cx="417689" cy="406259"/>
                <wp:effectExtent l="0" t="0" r="20955" b="13335"/>
                <wp:wrapNone/>
                <wp:docPr id="237" name="Oval 237"/>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2CC6C09" w14:textId="77777777" w:rsidR="009B3A36" w:rsidRPr="00EF7862" w:rsidRDefault="009B3A36" w:rsidP="009B3A36">
                            <w:pPr>
                              <w:jc w:val="center"/>
                              <w:rPr>
                                <w:color w:val="002060"/>
                              </w:rPr>
                            </w:pPr>
                            <w:r>
                              <w:rPr>
                                <w:color w:val="00206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24F4D" id="Oval 237" o:spid="_x0000_s1026" style="position:absolute;left:0;text-align:left;margin-left:322pt;margin-top:1.75pt;width:32.9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" fillcolor="yellow" strokecolor="#70ad47 [3209]" strokeweight="1pt">
                <v:stroke joinstyle="miter"/>
                <v:textbox>
                  <w:txbxContent>
                    <w:p w14:paraId="62CC6C09" w14:textId="77777777" w:rsidR="009B3A36" w:rsidRPr="00EF7862" w:rsidRDefault="009B3A36" w:rsidP="009B3A36">
                      <w:pPr>
                        <w:jc w:val="center"/>
                        <w:rPr>
                          <w:color w:val="002060"/>
                        </w:rPr>
                      </w:pPr>
                      <w:r>
                        <w:rPr>
                          <w:color w:val="002060"/>
                        </w:rPr>
                        <w:t>c</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3E6F58A6" wp14:editId="50A8C0C1">
                <wp:simplePos x="0" y="0"/>
                <wp:positionH relativeFrom="column">
                  <wp:posOffset>2019719</wp:posOffset>
                </wp:positionH>
                <wp:positionV relativeFrom="paragraph">
                  <wp:posOffset>1961</wp:posOffset>
                </wp:positionV>
                <wp:extent cx="417689" cy="406259"/>
                <wp:effectExtent l="0" t="0" r="20955" b="13335"/>
                <wp:wrapNone/>
                <wp:docPr id="236" name="Oval 236"/>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7599060" w14:textId="77777777" w:rsidR="009B3A36" w:rsidRPr="00EF7862" w:rsidRDefault="009B3A36" w:rsidP="009B3A36">
                            <w:pPr>
                              <w:jc w:val="center"/>
                              <w:rPr>
                                <w:color w:val="002060"/>
                              </w:rPr>
                            </w:pPr>
                            <w:r>
                              <w:rPr>
                                <w:color w:val="00206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F58A6" id="Oval 236" o:spid="_x0000_s1027" style="position:absolute;left:0;text-align:left;margin-left:159.05pt;margin-top:.15pt;width:32.9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" fillcolor="yellow" strokecolor="#70ad47 [3209]" strokeweight="1pt">
                <v:stroke joinstyle="miter"/>
                <v:textbox>
                  <w:txbxContent>
                    <w:p w14:paraId="57599060" w14:textId="77777777" w:rsidR="009B3A36" w:rsidRPr="00EF7862" w:rsidRDefault="009B3A36" w:rsidP="009B3A36">
                      <w:pPr>
                        <w:jc w:val="center"/>
                        <w:rPr>
                          <w:color w:val="002060"/>
                        </w:rPr>
                      </w:pPr>
                      <w:r>
                        <w:rPr>
                          <w:color w:val="002060"/>
                        </w:rPr>
                        <w:t>b</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74F78DE4" wp14:editId="580B659A">
                <wp:simplePos x="0" y="0"/>
                <wp:positionH relativeFrom="column">
                  <wp:posOffset>0</wp:posOffset>
                </wp:positionH>
                <wp:positionV relativeFrom="paragraph">
                  <wp:posOffset>1961</wp:posOffset>
                </wp:positionV>
                <wp:extent cx="417689" cy="406259"/>
                <wp:effectExtent l="0" t="0" r="20955" b="13335"/>
                <wp:wrapNone/>
                <wp:docPr id="234" name="Oval 234"/>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22049D6D" w14:textId="77777777" w:rsidR="009B3A36" w:rsidRPr="00EF7862" w:rsidRDefault="009B3A36" w:rsidP="009B3A36">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78DE4" id="Oval 234" o:spid="_x0000_s1028" style="position:absolute;left:0;text-align:left;margin-left:0;margin-top:.15pt;width:32.9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" fillcolor="yellow" strokecolor="#70ad47 [3209]" strokeweight="1pt">
                <v:stroke joinstyle="miter"/>
                <v:textbox>
                  <w:txbxContent>
                    <w:p w14:paraId="22049D6D" w14:textId="77777777" w:rsidR="009B3A36" w:rsidRPr="00EF7862" w:rsidRDefault="009B3A36" w:rsidP="009B3A36">
                      <w:pPr>
                        <w:jc w:val="center"/>
                        <w:rPr>
                          <w:color w:val="002060"/>
                        </w:rPr>
                      </w:pPr>
                      <w:r>
                        <w:rPr>
                          <w:color w:val="002060"/>
                        </w:rPr>
                        <w:t>a</w:t>
                      </w:r>
                    </w:p>
                  </w:txbxContent>
                </v:textbox>
              </v:oval>
            </w:pict>
          </mc:Fallback>
        </mc:AlternateContent>
      </w:r>
      <w:r>
        <w:rPr>
          <w:noProof/>
        </w:rPr>
        <w:drawing>
          <wp:inline distT="0" distB="0" distL="0" distR="0" wp14:anchorId="4845B5DD" wp14:editId="355EAEDC">
            <wp:extent cx="2013735" cy="1632122"/>
            <wp:effectExtent l="0" t="0" r="5715"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4686" cy="1640998"/>
                    </a:xfrm>
                    <a:prstGeom prst="rect">
                      <a:avLst/>
                    </a:prstGeom>
                    <a:noFill/>
                    <a:ln>
                      <a:noFill/>
                    </a:ln>
                  </pic:spPr>
                </pic:pic>
              </a:graphicData>
            </a:graphic>
          </wp:inline>
        </w:drawing>
      </w:r>
      <w:r w:rsidR="002F142A">
        <w:rPr>
          <w:noProof/>
        </w:rPr>
        <w:t xml:space="preserve"> </w:t>
      </w:r>
      <w:r>
        <w:rPr>
          <w:noProof/>
        </w:rPr>
        <w:drawing>
          <wp:inline distT="0" distB="0" distL="0" distR="0" wp14:anchorId="0C670405" wp14:editId="6711DBFA">
            <wp:extent cx="2033270" cy="1641941"/>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8010" cy="1661920"/>
                    </a:xfrm>
                    <a:prstGeom prst="rect">
                      <a:avLst/>
                    </a:prstGeom>
                    <a:noFill/>
                    <a:ln>
                      <a:noFill/>
                    </a:ln>
                  </pic:spPr>
                </pic:pic>
              </a:graphicData>
            </a:graphic>
          </wp:inline>
        </w:drawing>
      </w:r>
      <w:r>
        <w:rPr>
          <w:noProof/>
        </w:rPr>
        <w:t xml:space="preserve"> </w:t>
      </w:r>
      <w:r>
        <w:rPr>
          <w:noProof/>
        </w:rPr>
        <w:drawing>
          <wp:inline distT="0" distB="0" distL="0" distR="0" wp14:anchorId="3330ED72" wp14:editId="77121044">
            <wp:extent cx="1929389" cy="16224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348" cy="1629994"/>
                    </a:xfrm>
                    <a:prstGeom prst="rect">
                      <a:avLst/>
                    </a:prstGeom>
                    <a:noFill/>
                    <a:ln>
                      <a:noFill/>
                    </a:ln>
                  </pic:spPr>
                </pic:pic>
              </a:graphicData>
            </a:graphic>
          </wp:inline>
        </w:drawing>
      </w:r>
    </w:p>
    <w:p w14:paraId="143544BC" w14:textId="3BA6C457" w:rsidR="009B3A36" w:rsidRPr="009B3A36" w:rsidRDefault="009B3A36" w:rsidP="009B3A36">
      <w:pPr>
        <w:autoSpaceDE w:val="0"/>
        <w:autoSpaceDN w:val="0"/>
        <w:adjustRightInd w:val="0"/>
        <w:jc w:val="both"/>
        <w:rPr>
          <w:rFonts w:eastAsiaTheme="minorHAnsi"/>
          <w:sz w:val="36"/>
          <w:szCs w:val="36"/>
        </w:rPr>
      </w:pPr>
      <w:r>
        <w:rPr>
          <w:noProof/>
        </w:rPr>
        <mc:AlternateContent>
          <mc:Choice Requires="wps">
            <w:drawing>
              <wp:anchor distT="0" distB="0" distL="114300" distR="114300" simplePos="0" relativeHeight="251664384" behindDoc="0" locked="0" layoutInCell="1" allowOverlap="1" wp14:anchorId="0B070973" wp14:editId="28024749">
                <wp:simplePos x="0" y="0"/>
                <wp:positionH relativeFrom="column">
                  <wp:posOffset>4129873</wp:posOffset>
                </wp:positionH>
                <wp:positionV relativeFrom="paragraph">
                  <wp:posOffset>44987</wp:posOffset>
                </wp:positionV>
                <wp:extent cx="417689" cy="406259"/>
                <wp:effectExtent l="0" t="0" r="20955" b="13335"/>
                <wp:wrapNone/>
                <wp:docPr id="240" name="Oval 240"/>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26181D51" w14:textId="77777777" w:rsidR="009B3A36" w:rsidRPr="00EF7862" w:rsidRDefault="009B3A36" w:rsidP="009B3A36">
                            <w:pPr>
                              <w:jc w:val="center"/>
                              <w:rPr>
                                <w:color w:val="002060"/>
                              </w:rPr>
                            </w:pPr>
                            <w:r>
                              <w:rPr>
                                <w:color w:val="00206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70973" id="Oval 240" o:spid="_x0000_s1029" style="position:absolute;left:0;text-align:left;margin-left:325.2pt;margin-top:3.55pt;width:32.9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" fillcolor="yellow" strokecolor="#70ad47 [3209]" strokeweight="1pt">
                <v:stroke joinstyle="miter"/>
                <v:textbox>
                  <w:txbxContent>
                    <w:p w14:paraId="26181D51" w14:textId="77777777" w:rsidR="009B3A36" w:rsidRPr="00EF7862" w:rsidRDefault="009B3A36" w:rsidP="009B3A36">
                      <w:pPr>
                        <w:jc w:val="center"/>
                        <w:rPr>
                          <w:color w:val="002060"/>
                        </w:rPr>
                      </w:pPr>
                      <w:r>
                        <w:rPr>
                          <w:color w:val="002060"/>
                        </w:rPr>
                        <w:t>f</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7A75926F" wp14:editId="0B7FA124">
                <wp:simplePos x="0" y="0"/>
                <wp:positionH relativeFrom="column">
                  <wp:posOffset>2039815</wp:posOffset>
                </wp:positionH>
                <wp:positionV relativeFrom="paragraph">
                  <wp:posOffset>4794</wp:posOffset>
                </wp:positionV>
                <wp:extent cx="417689" cy="406259"/>
                <wp:effectExtent l="0" t="0" r="20955" b="13335"/>
                <wp:wrapNone/>
                <wp:docPr id="239" name="Oval 239"/>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0629612E" w14:textId="77777777" w:rsidR="009B3A36" w:rsidRPr="00EF7862" w:rsidRDefault="009B3A36" w:rsidP="009B3A36">
                            <w:pPr>
                              <w:jc w:val="center"/>
                              <w:rPr>
                                <w:color w:val="002060"/>
                              </w:rPr>
                            </w:pPr>
                            <w:r>
                              <w:rPr>
                                <w:color w:val="00206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5926F" id="Oval 239" o:spid="_x0000_s1030" style="position:absolute;left:0;text-align:left;margin-left:160.6pt;margin-top:.4pt;width:32.9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" fillcolor="yellow" strokecolor="#70ad47 [3209]" strokeweight="1pt">
                <v:stroke joinstyle="miter"/>
                <v:textbox>
                  <w:txbxContent>
                    <w:p w14:paraId="0629612E" w14:textId="77777777" w:rsidR="009B3A36" w:rsidRPr="00EF7862" w:rsidRDefault="009B3A36" w:rsidP="009B3A36">
                      <w:pPr>
                        <w:jc w:val="center"/>
                        <w:rPr>
                          <w:color w:val="002060"/>
                        </w:rPr>
                      </w:pPr>
                      <w:r>
                        <w:rPr>
                          <w:color w:val="002060"/>
                        </w:rPr>
                        <w:t>e</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3A559C73" wp14:editId="015FAE5D">
                <wp:simplePos x="0" y="0"/>
                <wp:positionH relativeFrom="column">
                  <wp:posOffset>0</wp:posOffset>
                </wp:positionH>
                <wp:positionV relativeFrom="paragraph">
                  <wp:posOffset>4794</wp:posOffset>
                </wp:positionV>
                <wp:extent cx="417689" cy="406259"/>
                <wp:effectExtent l="0" t="0" r="20955" b="13335"/>
                <wp:wrapNone/>
                <wp:docPr id="238" name="Oval 238"/>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7C81D063" w14:textId="77777777" w:rsidR="009B3A36" w:rsidRPr="00EF7862" w:rsidRDefault="009B3A36" w:rsidP="009B3A36">
                            <w:pPr>
                              <w:jc w:val="center"/>
                              <w:rPr>
                                <w:color w:val="002060"/>
                              </w:rPr>
                            </w:pPr>
                            <w:r>
                              <w:rPr>
                                <w:color w:val="00206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59C73" id="Oval 238" o:spid="_x0000_s1031" style="position:absolute;left:0;text-align:left;margin-left:0;margin-top:.4pt;width:32.9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" fillcolor="yellow" strokecolor="#70ad47 [3209]" strokeweight="1pt">
                <v:stroke joinstyle="miter"/>
                <v:textbox>
                  <w:txbxContent>
                    <w:p w14:paraId="7C81D063" w14:textId="77777777" w:rsidR="009B3A36" w:rsidRPr="00EF7862" w:rsidRDefault="009B3A36" w:rsidP="009B3A36">
                      <w:pPr>
                        <w:jc w:val="center"/>
                        <w:rPr>
                          <w:color w:val="002060"/>
                        </w:rPr>
                      </w:pPr>
                      <w:r>
                        <w:rPr>
                          <w:color w:val="002060"/>
                        </w:rPr>
                        <w:t>d</w:t>
                      </w:r>
                    </w:p>
                  </w:txbxContent>
                </v:textbox>
              </v:oval>
            </w:pict>
          </mc:Fallback>
        </mc:AlternateContent>
      </w:r>
      <w:r>
        <w:rPr>
          <w:noProof/>
        </w:rPr>
        <w:drawing>
          <wp:inline distT="0" distB="0" distL="0" distR="0" wp14:anchorId="4EB0DD4E" wp14:editId="7226EA07">
            <wp:extent cx="1982912" cy="16846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772" cy="1699829"/>
                    </a:xfrm>
                    <a:prstGeom prst="rect">
                      <a:avLst/>
                    </a:prstGeom>
                    <a:noFill/>
                    <a:ln>
                      <a:noFill/>
                    </a:ln>
                  </pic:spPr>
                </pic:pic>
              </a:graphicData>
            </a:graphic>
          </wp:inline>
        </w:drawing>
      </w:r>
      <w:r>
        <w:rPr>
          <w:rFonts w:eastAsiaTheme="minorHAnsi"/>
          <w:sz w:val="36"/>
          <w:szCs w:val="36"/>
        </w:rPr>
        <w:t xml:space="preserve"> </w:t>
      </w:r>
      <w:r>
        <w:rPr>
          <w:noProof/>
        </w:rPr>
        <w:drawing>
          <wp:inline distT="0" distB="0" distL="0" distR="0" wp14:anchorId="59ECFB0A" wp14:editId="73678912">
            <wp:extent cx="2034283" cy="1668005"/>
            <wp:effectExtent l="0" t="0" r="4445"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6955" cy="1670196"/>
                    </a:xfrm>
                    <a:prstGeom prst="rect">
                      <a:avLst/>
                    </a:prstGeom>
                    <a:noFill/>
                    <a:ln>
                      <a:noFill/>
                    </a:ln>
                  </pic:spPr>
                </pic:pic>
              </a:graphicData>
            </a:graphic>
          </wp:inline>
        </w:drawing>
      </w:r>
      <w:r>
        <w:rPr>
          <w:rFonts w:eastAsiaTheme="minorHAnsi"/>
          <w:sz w:val="36"/>
          <w:szCs w:val="36"/>
        </w:rPr>
        <w:t xml:space="preserve"> </w:t>
      </w:r>
      <w:r>
        <w:rPr>
          <w:noProof/>
        </w:rPr>
        <w:drawing>
          <wp:inline distT="0" distB="0" distL="0" distR="0" wp14:anchorId="66025A98" wp14:editId="035A5828">
            <wp:extent cx="1877771" cy="1643529"/>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314" cy="1681640"/>
                    </a:xfrm>
                    <a:prstGeom prst="rect">
                      <a:avLst/>
                    </a:prstGeom>
                    <a:noFill/>
                    <a:ln>
                      <a:noFill/>
                    </a:ln>
                  </pic:spPr>
                </pic:pic>
              </a:graphicData>
            </a:graphic>
          </wp:inline>
        </w:drawing>
      </w:r>
    </w:p>
    <w:p w14:paraId="5A9A926C" w14:textId="77777777" w:rsidR="009B3A36" w:rsidRDefault="009B3A36" w:rsidP="009B3A36">
      <w:pPr>
        <w:tabs>
          <w:tab w:val="left" w:pos="3511"/>
        </w:tabs>
        <w:rPr>
          <w:noProof/>
          <w:sz w:val="36"/>
          <w:szCs w:val="36"/>
        </w:rPr>
      </w:pPr>
      <w:r>
        <w:rPr>
          <w:noProof/>
        </w:rPr>
        <mc:AlternateContent>
          <mc:Choice Requires="wps">
            <w:drawing>
              <wp:anchor distT="0" distB="0" distL="114300" distR="114300" simplePos="0" relativeHeight="251667456" behindDoc="0" locked="0" layoutInCell="1" allowOverlap="1" wp14:anchorId="3BF4AF54" wp14:editId="34F6F738">
                <wp:simplePos x="0" y="0"/>
                <wp:positionH relativeFrom="column">
                  <wp:posOffset>4059534</wp:posOffset>
                </wp:positionH>
                <wp:positionV relativeFrom="paragraph">
                  <wp:posOffset>61309</wp:posOffset>
                </wp:positionV>
                <wp:extent cx="417689" cy="406259"/>
                <wp:effectExtent l="0" t="0" r="20955" b="13335"/>
                <wp:wrapNone/>
                <wp:docPr id="243" name="Oval 243"/>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B246C64" w14:textId="77777777" w:rsidR="009B3A36" w:rsidRPr="00EF7862" w:rsidRDefault="009B3A36" w:rsidP="009B3A36">
                            <w:pPr>
                              <w:jc w:val="center"/>
                              <w:rPr>
                                <w:color w:val="002060"/>
                              </w:rPr>
                            </w:pPr>
                            <w:r>
                              <w:rPr>
                                <w:color w:val="00206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4AF54" id="Oval 243" o:spid="_x0000_s1032" style="position:absolute;margin-left:319.65pt;margin-top:4.85pt;width:32.9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" fillcolor="yellow" strokecolor="#70ad47 [3209]" strokeweight="1pt">
                <v:stroke joinstyle="miter"/>
                <v:textbox>
                  <w:txbxContent>
                    <w:p w14:paraId="1B246C64" w14:textId="77777777" w:rsidR="009B3A36" w:rsidRPr="00EF7862" w:rsidRDefault="009B3A36" w:rsidP="009B3A36">
                      <w:pPr>
                        <w:jc w:val="center"/>
                        <w:rPr>
                          <w:color w:val="002060"/>
                        </w:rPr>
                      </w:pPr>
                      <w:r>
                        <w:rPr>
                          <w:color w:val="002060"/>
                        </w:rPr>
                        <w:t>i</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0176E0AF" wp14:editId="48965C09">
                <wp:simplePos x="0" y="0"/>
                <wp:positionH relativeFrom="column">
                  <wp:posOffset>2009670</wp:posOffset>
                </wp:positionH>
                <wp:positionV relativeFrom="paragraph">
                  <wp:posOffset>21115</wp:posOffset>
                </wp:positionV>
                <wp:extent cx="417689" cy="406259"/>
                <wp:effectExtent l="0" t="0" r="20955" b="13335"/>
                <wp:wrapNone/>
                <wp:docPr id="242" name="Oval 242"/>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F5EE6B5" w14:textId="77777777" w:rsidR="009B3A36" w:rsidRPr="00EF7862" w:rsidRDefault="009B3A36" w:rsidP="009B3A36">
                            <w:pPr>
                              <w:jc w:val="center"/>
                              <w:rPr>
                                <w:color w:val="002060"/>
                              </w:rPr>
                            </w:pPr>
                            <w:r>
                              <w:rPr>
                                <w:color w:val="00206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6E0AF" id="Oval 242" o:spid="_x0000_s1033" style="position:absolute;margin-left:158.25pt;margin-top:1.65pt;width:32.9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" fillcolor="yellow" strokecolor="#70ad47 [3209]" strokeweight="1pt">
                <v:stroke joinstyle="miter"/>
                <v:textbox>
                  <w:txbxContent>
                    <w:p w14:paraId="5F5EE6B5" w14:textId="77777777" w:rsidR="009B3A36" w:rsidRPr="00EF7862" w:rsidRDefault="009B3A36" w:rsidP="009B3A36">
                      <w:pPr>
                        <w:jc w:val="center"/>
                        <w:rPr>
                          <w:color w:val="002060"/>
                        </w:rPr>
                      </w:pPr>
                      <w:r>
                        <w:rPr>
                          <w:color w:val="002060"/>
                        </w:rPr>
                        <w:t>h</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4B55A388" wp14:editId="2F6F6AAE">
                <wp:simplePos x="0" y="0"/>
                <wp:positionH relativeFrom="column">
                  <wp:posOffset>0</wp:posOffset>
                </wp:positionH>
                <wp:positionV relativeFrom="paragraph">
                  <wp:posOffset>1019</wp:posOffset>
                </wp:positionV>
                <wp:extent cx="417689" cy="406259"/>
                <wp:effectExtent l="0" t="0" r="20955" b="13335"/>
                <wp:wrapNone/>
                <wp:docPr id="241" name="Oval 241"/>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6C5984D" w14:textId="77777777" w:rsidR="009B3A36" w:rsidRPr="00EF7862" w:rsidRDefault="009B3A36" w:rsidP="009B3A36">
                            <w:pPr>
                              <w:jc w:val="center"/>
                              <w:rPr>
                                <w:color w:val="002060"/>
                              </w:rPr>
                            </w:pPr>
                            <w:r>
                              <w:rPr>
                                <w:color w:val="00206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5A388" id="Oval 241" o:spid="_x0000_s1034" style="position:absolute;margin-left:0;margin-top:.1pt;width:32.9pt;height: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" fillcolor="yellow" strokecolor="#70ad47 [3209]" strokeweight="1pt">
                <v:stroke joinstyle="miter"/>
                <v:textbox>
                  <w:txbxContent>
                    <w:p w14:paraId="56C5984D" w14:textId="77777777" w:rsidR="009B3A36" w:rsidRPr="00EF7862" w:rsidRDefault="009B3A36" w:rsidP="009B3A36">
                      <w:pPr>
                        <w:jc w:val="center"/>
                        <w:rPr>
                          <w:color w:val="002060"/>
                        </w:rPr>
                      </w:pPr>
                      <w:r>
                        <w:rPr>
                          <w:color w:val="002060"/>
                        </w:rPr>
                        <w:t>g</w:t>
                      </w:r>
                    </w:p>
                  </w:txbxContent>
                </v:textbox>
              </v:oval>
            </w:pict>
          </mc:Fallback>
        </mc:AlternateContent>
      </w:r>
      <w:r>
        <w:rPr>
          <w:noProof/>
        </w:rPr>
        <w:drawing>
          <wp:inline distT="0" distB="0" distL="0" distR="0" wp14:anchorId="605C599E" wp14:editId="51E6FC62">
            <wp:extent cx="1947999" cy="15308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846" cy="1534659"/>
                    </a:xfrm>
                    <a:prstGeom prst="rect">
                      <a:avLst/>
                    </a:prstGeom>
                    <a:noFill/>
                    <a:ln>
                      <a:noFill/>
                    </a:ln>
                  </pic:spPr>
                </pic:pic>
              </a:graphicData>
            </a:graphic>
          </wp:inline>
        </w:drawing>
      </w:r>
      <w:r>
        <w:rPr>
          <w:rFonts w:eastAsiaTheme="minorHAnsi"/>
          <w:sz w:val="12"/>
          <w:szCs w:val="12"/>
        </w:rPr>
        <w:t xml:space="preserve"> </w:t>
      </w:r>
      <w:r>
        <w:rPr>
          <w:noProof/>
        </w:rPr>
        <w:t xml:space="preserve"> </w:t>
      </w:r>
      <w:r>
        <w:rPr>
          <w:noProof/>
        </w:rPr>
        <w:drawing>
          <wp:inline distT="0" distB="0" distL="0" distR="0" wp14:anchorId="256D0A5A" wp14:editId="6332F4DC">
            <wp:extent cx="1999825" cy="1500027"/>
            <wp:effectExtent l="0" t="0" r="635"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515" cy="1501295"/>
                    </a:xfrm>
                    <a:prstGeom prst="rect">
                      <a:avLst/>
                    </a:prstGeom>
                    <a:noFill/>
                    <a:ln>
                      <a:noFill/>
                    </a:ln>
                  </pic:spPr>
                </pic:pic>
              </a:graphicData>
            </a:graphic>
          </wp:inline>
        </w:drawing>
      </w:r>
      <w:r>
        <w:rPr>
          <w:noProof/>
          <w:sz w:val="36"/>
          <w:szCs w:val="36"/>
        </w:rPr>
        <w:t xml:space="preserve"> </w:t>
      </w:r>
      <w:r>
        <w:rPr>
          <w:noProof/>
        </w:rPr>
        <w:drawing>
          <wp:inline distT="0" distB="0" distL="0" distR="0" wp14:anchorId="34E897C8" wp14:editId="5A1390CC">
            <wp:extent cx="1921268" cy="1457960"/>
            <wp:effectExtent l="0" t="0" r="3175"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668" cy="1461299"/>
                    </a:xfrm>
                    <a:prstGeom prst="rect">
                      <a:avLst/>
                    </a:prstGeom>
                    <a:noFill/>
                    <a:ln>
                      <a:noFill/>
                    </a:ln>
                  </pic:spPr>
                </pic:pic>
              </a:graphicData>
            </a:graphic>
          </wp:inline>
        </w:drawing>
      </w:r>
    </w:p>
    <w:p w14:paraId="6EC3A637" w14:textId="4398DF51" w:rsidR="009B3A36" w:rsidRDefault="009B3A36" w:rsidP="001051F5">
      <w:pPr>
        <w:tabs>
          <w:tab w:val="left" w:pos="3511"/>
        </w:tabs>
        <w:rPr>
          <w:rFonts w:eastAsiaTheme="minorHAnsi"/>
          <w:sz w:val="12"/>
          <w:szCs w:val="12"/>
        </w:rPr>
      </w:pPr>
      <w:r w:rsidRPr="001370DC">
        <w:rPr>
          <w:sz w:val="20"/>
          <w:szCs w:val="20"/>
        </w:rPr>
        <w:t>Schematic illustration of plant regeneration system for sweet potato (</w:t>
      </w:r>
      <w:r w:rsidRPr="001370DC">
        <w:rPr>
          <w:i/>
          <w:iCs/>
          <w:sz w:val="20"/>
          <w:szCs w:val="20"/>
        </w:rPr>
        <w:t xml:space="preserve">Ipomoea batatas </w:t>
      </w:r>
      <w:r w:rsidRPr="001370DC">
        <w:rPr>
          <w:sz w:val="20"/>
          <w:szCs w:val="20"/>
        </w:rPr>
        <w:t>Lam.)</w:t>
      </w:r>
      <w:r w:rsidR="00577954">
        <w:rPr>
          <w:sz w:val="20"/>
          <w:szCs w:val="20"/>
        </w:rPr>
        <w:t xml:space="preserve"> Gumine purple</w:t>
      </w:r>
    </w:p>
    <w:p w14:paraId="5ABBF792" w14:textId="77777777" w:rsidR="001051F5" w:rsidRPr="001051F5" w:rsidRDefault="001051F5" w:rsidP="001051F5">
      <w:pPr>
        <w:tabs>
          <w:tab w:val="left" w:pos="3511"/>
        </w:tabs>
        <w:rPr>
          <w:rFonts w:eastAsiaTheme="minorHAnsi"/>
          <w:sz w:val="12"/>
          <w:szCs w:val="12"/>
        </w:rPr>
      </w:pPr>
    </w:p>
    <w:p w14:paraId="76B43F4A" w14:textId="0C352B1D" w:rsidR="00175530" w:rsidRPr="006E19B2" w:rsidRDefault="006E19B2" w:rsidP="0060799E">
      <w:pPr>
        <w:jc w:val="both"/>
        <w:rPr>
          <w:rFonts w:asciiTheme="minorHAnsi" w:hAnsiTheme="minorHAnsi" w:cstheme="minorHAnsi"/>
          <w:b/>
          <w:bCs/>
          <w:sz w:val="24"/>
          <w:szCs w:val="24"/>
        </w:rPr>
      </w:pPr>
      <w:r w:rsidRPr="006E19B2">
        <w:rPr>
          <w:rFonts w:asciiTheme="minorHAnsi" w:hAnsiTheme="minorHAnsi" w:cstheme="minorHAnsi"/>
          <w:b/>
          <w:bCs/>
          <w:sz w:val="24"/>
          <w:szCs w:val="24"/>
        </w:rPr>
        <w:t xml:space="preserve">Milestone 3: </w:t>
      </w:r>
      <w:r w:rsidRPr="007213F3">
        <w:rPr>
          <w:rFonts w:asciiTheme="minorHAnsi" w:hAnsiTheme="minorHAnsi" w:cstheme="minorHAnsi"/>
          <w:b/>
          <w:bCs/>
          <w:color w:val="000000"/>
          <w:sz w:val="24"/>
          <w:szCs w:val="24"/>
          <w:lang w:eastAsia="en-AU"/>
        </w:rPr>
        <w:t>Establishing invitro propagation protocol for banana through thorough invitro investigated experiments.</w:t>
      </w:r>
    </w:p>
    <w:p w14:paraId="4C7F7888" w14:textId="4976D164" w:rsidR="00175530" w:rsidRDefault="009B2986" w:rsidP="006E19B2">
      <w:pPr>
        <w:pStyle w:val="ListParagraph"/>
        <w:numPr>
          <w:ilvl w:val="0"/>
          <w:numId w:val="10"/>
        </w:numPr>
        <w:jc w:val="both"/>
        <w:rPr>
          <w:rFonts w:asciiTheme="minorHAnsi" w:hAnsiTheme="minorHAnsi"/>
          <w:sz w:val="24"/>
          <w:szCs w:val="24"/>
        </w:rPr>
      </w:pPr>
      <w:r>
        <w:rPr>
          <w:rFonts w:asciiTheme="minorHAnsi" w:hAnsiTheme="minorHAnsi"/>
          <w:sz w:val="24"/>
          <w:szCs w:val="24"/>
        </w:rPr>
        <w:t xml:space="preserve">Further experiments were conducted on narrowing design points (PGR regimes) using plantlets regenerated from cycle 2, 3 &amp; 4. Under this milestone, </w:t>
      </w:r>
      <w:r w:rsidR="00E3626B">
        <w:rPr>
          <w:rFonts w:asciiTheme="minorHAnsi" w:hAnsiTheme="minorHAnsi"/>
          <w:sz w:val="24"/>
          <w:szCs w:val="24"/>
        </w:rPr>
        <w:t>vitamin’s</w:t>
      </w:r>
      <w:r>
        <w:rPr>
          <w:rFonts w:asciiTheme="minorHAnsi" w:hAnsiTheme="minorHAnsi"/>
          <w:sz w:val="24"/>
          <w:szCs w:val="24"/>
        </w:rPr>
        <w:t xml:space="preserve"> role were investigated especially myo-inositol; followed by </w:t>
      </w:r>
      <w:r w:rsidR="00175BDD">
        <w:rPr>
          <w:rFonts w:asciiTheme="minorHAnsi" w:hAnsiTheme="minorHAnsi"/>
          <w:sz w:val="24"/>
          <w:szCs w:val="24"/>
        </w:rPr>
        <w:t>‘</w:t>
      </w:r>
      <w:r>
        <w:rPr>
          <w:rFonts w:asciiTheme="minorHAnsi" w:hAnsiTheme="minorHAnsi"/>
          <w:sz w:val="24"/>
          <w:szCs w:val="24"/>
        </w:rPr>
        <w:t>double bud</w:t>
      </w:r>
      <w:r w:rsidR="00175BDD">
        <w:rPr>
          <w:rFonts w:asciiTheme="minorHAnsi" w:hAnsiTheme="minorHAnsi"/>
          <w:sz w:val="24"/>
          <w:szCs w:val="24"/>
        </w:rPr>
        <w:t>’</w:t>
      </w:r>
      <w:r>
        <w:rPr>
          <w:rFonts w:asciiTheme="minorHAnsi" w:hAnsiTheme="minorHAnsi"/>
          <w:sz w:val="24"/>
          <w:szCs w:val="24"/>
        </w:rPr>
        <w:t xml:space="preserve"> and </w:t>
      </w:r>
      <w:r w:rsidR="00175BDD">
        <w:rPr>
          <w:rFonts w:asciiTheme="minorHAnsi" w:hAnsiTheme="minorHAnsi"/>
          <w:sz w:val="24"/>
          <w:szCs w:val="24"/>
        </w:rPr>
        <w:t>‘</w:t>
      </w:r>
      <w:r>
        <w:rPr>
          <w:rFonts w:asciiTheme="minorHAnsi" w:hAnsiTheme="minorHAnsi"/>
          <w:sz w:val="24"/>
          <w:szCs w:val="24"/>
        </w:rPr>
        <w:t>single bud</w:t>
      </w:r>
      <w:r w:rsidR="00175BDD">
        <w:rPr>
          <w:rFonts w:asciiTheme="minorHAnsi" w:hAnsiTheme="minorHAnsi"/>
          <w:sz w:val="24"/>
          <w:szCs w:val="24"/>
        </w:rPr>
        <w:t xml:space="preserve">’ culture combine with optimum BAP level influences on multiplication rate. Myo-inositol role as an additive to enhance plant metabolism during multiplication phase is not significantly contributing to give such effects. We could not </w:t>
      </w:r>
      <w:r w:rsidR="00C8541A">
        <w:rPr>
          <w:rFonts w:asciiTheme="minorHAnsi" w:hAnsiTheme="minorHAnsi"/>
          <w:sz w:val="24"/>
          <w:szCs w:val="24"/>
        </w:rPr>
        <w:t>detect</w:t>
      </w:r>
      <w:r w:rsidR="00175BDD">
        <w:rPr>
          <w:rFonts w:asciiTheme="minorHAnsi" w:hAnsiTheme="minorHAnsi"/>
          <w:sz w:val="24"/>
          <w:szCs w:val="24"/>
        </w:rPr>
        <w:t xml:space="preserve"> </w:t>
      </w:r>
      <w:r w:rsidR="00DA269C">
        <w:rPr>
          <w:rFonts w:asciiTheme="minorHAnsi" w:hAnsiTheme="minorHAnsi"/>
          <w:sz w:val="24"/>
          <w:szCs w:val="24"/>
        </w:rPr>
        <w:t xml:space="preserve">such effects during the short TC experiments and further provided window for further investigation. Diploid Kerua and Triploid Saina Mau did not show similar multiplication trend. Higher multiplication rates </w:t>
      </w:r>
      <w:r w:rsidR="00867E3A">
        <w:rPr>
          <w:rFonts w:asciiTheme="minorHAnsi" w:hAnsiTheme="minorHAnsi"/>
          <w:sz w:val="24"/>
          <w:szCs w:val="24"/>
        </w:rPr>
        <w:t>were</w:t>
      </w:r>
      <w:r w:rsidR="00DA269C">
        <w:rPr>
          <w:rFonts w:asciiTheme="minorHAnsi" w:hAnsiTheme="minorHAnsi"/>
          <w:sz w:val="24"/>
          <w:szCs w:val="24"/>
        </w:rPr>
        <w:t xml:space="preserve"> obtained in Kerua using BAP level (6-8 mg/l BAP) with an average 20 shoots per explants, however, </w:t>
      </w:r>
      <w:r w:rsidR="00C8541A">
        <w:rPr>
          <w:rFonts w:asciiTheme="minorHAnsi" w:hAnsiTheme="minorHAnsi"/>
          <w:sz w:val="24"/>
          <w:szCs w:val="24"/>
        </w:rPr>
        <w:t>it took 6 weeks for proliferation. In comparison, triploid AAA require very low BAP level of 0.25 mg/l for multiplication. Higher BAP level (&gt; 6mg/l BAP) decrease shoots and potentially increased stunted plants.</w:t>
      </w:r>
    </w:p>
    <w:p w14:paraId="255ADFFF" w14:textId="1A23FB48" w:rsidR="00C8541A" w:rsidRDefault="00C8541A" w:rsidP="006E19B2">
      <w:pPr>
        <w:pStyle w:val="ListParagraph"/>
        <w:numPr>
          <w:ilvl w:val="0"/>
          <w:numId w:val="10"/>
        </w:numPr>
        <w:jc w:val="both"/>
        <w:rPr>
          <w:rFonts w:asciiTheme="minorHAnsi" w:hAnsiTheme="minorHAnsi"/>
          <w:sz w:val="24"/>
          <w:szCs w:val="24"/>
        </w:rPr>
      </w:pPr>
      <w:r>
        <w:rPr>
          <w:rFonts w:asciiTheme="minorHAnsi" w:hAnsiTheme="minorHAnsi"/>
          <w:sz w:val="24"/>
          <w:szCs w:val="24"/>
        </w:rPr>
        <w:t xml:space="preserve">Kerua showed clusters of shoots which resembled B genome, it is assumed that Kerua is not pure diploid rather a mixed diploid (AB) or </w:t>
      </w:r>
      <w:r w:rsidR="00DD5B6E">
        <w:rPr>
          <w:rFonts w:asciiTheme="minorHAnsi" w:hAnsiTheme="minorHAnsi"/>
          <w:sz w:val="24"/>
          <w:szCs w:val="24"/>
        </w:rPr>
        <w:t>triploid (ABB)</w:t>
      </w:r>
    </w:p>
    <w:p w14:paraId="71034517" w14:textId="77777777" w:rsidR="00F7205E" w:rsidRPr="00F7205E" w:rsidRDefault="00F7205E" w:rsidP="00F7205E">
      <w:pPr>
        <w:pStyle w:val="ListParagraph"/>
        <w:numPr>
          <w:ilvl w:val="0"/>
          <w:numId w:val="10"/>
        </w:numPr>
        <w:rPr>
          <w:rFonts w:eastAsiaTheme="minorHAnsi"/>
        </w:rPr>
      </w:pPr>
    </w:p>
    <w:p w14:paraId="7CDB2CB2" w14:textId="7BE7C949" w:rsidR="00F7205E" w:rsidRPr="00F7205E" w:rsidRDefault="00F7205E" w:rsidP="00B5101B">
      <w:pPr>
        <w:tabs>
          <w:tab w:val="left" w:pos="18853"/>
        </w:tabs>
        <w:rPr>
          <w:rFonts w:eastAsiaTheme="minorHAnsi"/>
        </w:rPr>
      </w:pPr>
      <w:r>
        <w:rPr>
          <w:rFonts w:eastAsiaTheme="minorHAnsi"/>
          <w:noProof/>
        </w:rPr>
        <w:drawing>
          <wp:inline distT="0" distB="0" distL="0" distR="0" wp14:anchorId="0888B4C6" wp14:editId="3E261B97">
            <wp:extent cx="3012141" cy="20430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8718" cy="2115374"/>
                    </a:xfrm>
                    <a:prstGeom prst="rect">
                      <a:avLst/>
                    </a:prstGeom>
                    <a:noFill/>
                  </pic:spPr>
                </pic:pic>
              </a:graphicData>
            </a:graphic>
          </wp:inline>
        </w:drawing>
      </w:r>
      <w:r w:rsidRPr="00F7205E">
        <w:rPr>
          <w:rFonts w:eastAsiaTheme="minorHAnsi"/>
        </w:rPr>
        <w:t xml:space="preserve"> </w:t>
      </w:r>
      <w:r w:rsidRPr="00F7205E">
        <w:rPr>
          <w:rFonts w:eastAsiaTheme="minorHAnsi"/>
          <w:noProof/>
        </w:rPr>
        <w:t xml:space="preserve"> </w:t>
      </w:r>
      <w:r>
        <w:rPr>
          <w:rFonts w:eastAsiaTheme="minorHAnsi"/>
          <w:noProof/>
        </w:rPr>
        <w:drawing>
          <wp:inline distT="0" distB="0" distL="0" distR="0" wp14:anchorId="31892ACC" wp14:editId="4EF7A937">
            <wp:extent cx="2936588" cy="1979407"/>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298" cy="2041898"/>
                    </a:xfrm>
                    <a:prstGeom prst="rect">
                      <a:avLst/>
                    </a:prstGeom>
                    <a:noFill/>
                  </pic:spPr>
                </pic:pic>
              </a:graphicData>
            </a:graphic>
          </wp:inline>
        </w:drawing>
      </w:r>
    </w:p>
    <w:p w14:paraId="716BB505" w14:textId="7F4EAE7C" w:rsidR="009B3A36" w:rsidRPr="00F7205E" w:rsidRDefault="00F7205E" w:rsidP="00F7205E">
      <w:pPr>
        <w:jc w:val="both"/>
        <w:rPr>
          <w:rFonts w:asciiTheme="minorHAnsi" w:hAnsiTheme="minorHAnsi"/>
          <w:sz w:val="24"/>
          <w:szCs w:val="24"/>
        </w:rPr>
      </w:pPr>
      <w:r>
        <w:rPr>
          <w:rFonts w:eastAsiaTheme="minorHAnsi"/>
          <w:noProof/>
        </w:rPr>
        <w:drawing>
          <wp:inline distT="0" distB="0" distL="0" distR="0" wp14:anchorId="689EAB31" wp14:editId="53AC8766">
            <wp:extent cx="3087445" cy="179614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237" cy="1826854"/>
                    </a:xfrm>
                    <a:prstGeom prst="rect">
                      <a:avLst/>
                    </a:prstGeom>
                    <a:noFill/>
                  </pic:spPr>
                </pic:pic>
              </a:graphicData>
            </a:graphic>
          </wp:inline>
        </w:drawing>
      </w:r>
      <w:r w:rsidRPr="00F7205E">
        <w:rPr>
          <w:rFonts w:eastAsiaTheme="minorHAnsi"/>
        </w:rPr>
        <w:t xml:space="preserve">  </w:t>
      </w:r>
      <w:r>
        <w:rPr>
          <w:rFonts w:eastAsiaTheme="minorHAnsi"/>
          <w:noProof/>
        </w:rPr>
        <w:drawing>
          <wp:inline distT="0" distB="0" distL="0" distR="0" wp14:anchorId="51465636" wp14:editId="6E0B0657">
            <wp:extent cx="2918588" cy="1709719"/>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761" cy="1743211"/>
                    </a:xfrm>
                    <a:prstGeom prst="rect">
                      <a:avLst/>
                    </a:prstGeom>
                    <a:noFill/>
                  </pic:spPr>
                </pic:pic>
              </a:graphicData>
            </a:graphic>
          </wp:inline>
        </w:drawing>
      </w:r>
    </w:p>
    <w:p w14:paraId="639A0FF0" w14:textId="68B14E2E" w:rsidR="00F7205E" w:rsidRDefault="00F7205E" w:rsidP="00F7205E">
      <w:pPr>
        <w:pStyle w:val="ListParagraph"/>
        <w:ind w:hanging="720"/>
        <w:jc w:val="both"/>
        <w:rPr>
          <w:b/>
          <w:bCs/>
          <w:noProof/>
        </w:rPr>
      </w:pPr>
      <w:r w:rsidRPr="00E82161">
        <w:rPr>
          <w:b/>
          <w:bCs/>
          <w:noProof/>
        </w:rPr>
        <w:t xml:space="preserve">Effect of BAP level on Local cavendish (Saina mau) invitro multiplication </w:t>
      </w:r>
    </w:p>
    <w:p w14:paraId="751116CB" w14:textId="77777777" w:rsidR="00340170" w:rsidRPr="00E82161" w:rsidRDefault="00340170" w:rsidP="00F7205E">
      <w:pPr>
        <w:pStyle w:val="ListParagraph"/>
        <w:ind w:hanging="720"/>
        <w:jc w:val="both"/>
        <w:rPr>
          <w:b/>
          <w:bCs/>
          <w:noProof/>
        </w:rPr>
      </w:pPr>
    </w:p>
    <w:p w14:paraId="5E45A1CA" w14:textId="42E10D27" w:rsidR="00F7205E" w:rsidRDefault="00F7205E" w:rsidP="00F7205E">
      <w:pPr>
        <w:pStyle w:val="ListParagraph"/>
        <w:ind w:hanging="720"/>
        <w:rPr>
          <w:noProof/>
        </w:rPr>
      </w:pPr>
      <w:r>
        <w:rPr>
          <w:noProof/>
        </w:rPr>
        <mc:AlternateContent>
          <mc:Choice Requires="wps">
            <w:drawing>
              <wp:anchor distT="0" distB="0" distL="114300" distR="114300" simplePos="0" relativeHeight="251671552" behindDoc="0" locked="0" layoutInCell="1" allowOverlap="1" wp14:anchorId="58C744C0" wp14:editId="6FA57049">
                <wp:simplePos x="0" y="0"/>
                <wp:positionH relativeFrom="column">
                  <wp:posOffset>4212378</wp:posOffset>
                </wp:positionH>
                <wp:positionV relativeFrom="paragraph">
                  <wp:posOffset>16863</wp:posOffset>
                </wp:positionV>
                <wp:extent cx="417689" cy="395111"/>
                <wp:effectExtent l="0" t="0" r="20955" b="24130"/>
                <wp:wrapNone/>
                <wp:docPr id="174" name="Oval 174"/>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D25BED4" w14:textId="77777777" w:rsidR="00F7205E" w:rsidRPr="00EF7862" w:rsidRDefault="00F7205E" w:rsidP="00F7205E">
                            <w:pPr>
                              <w:jc w:val="center"/>
                              <w:rPr>
                                <w:color w:val="002060"/>
                              </w:rPr>
                            </w:pPr>
                            <w:r>
                              <w:rPr>
                                <w:color w:val="00206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744C0" id="Oval 174" o:spid="_x0000_s1035" style="position:absolute;left:0;text-align:left;margin-left:331.7pt;margin-top:1.35pt;width:32.9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" fillcolor="yellow" strokecolor="#70ad47 [3209]" strokeweight="1pt">
                <v:stroke joinstyle="miter"/>
                <v:textbox>
                  <w:txbxContent>
                    <w:p w14:paraId="5D25BED4" w14:textId="77777777" w:rsidR="00F7205E" w:rsidRPr="00EF7862" w:rsidRDefault="00F7205E" w:rsidP="00F7205E">
                      <w:pPr>
                        <w:jc w:val="center"/>
                        <w:rPr>
                          <w:color w:val="002060"/>
                        </w:rPr>
                      </w:pPr>
                      <w:r>
                        <w:rPr>
                          <w:color w:val="002060"/>
                        </w:rPr>
                        <w:t>c</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38D187FF" wp14:editId="595B15A1">
                <wp:simplePos x="0" y="0"/>
                <wp:positionH relativeFrom="column">
                  <wp:posOffset>2078778</wp:posOffset>
                </wp:positionH>
                <wp:positionV relativeFrom="paragraph">
                  <wp:posOffset>-5715</wp:posOffset>
                </wp:positionV>
                <wp:extent cx="417689" cy="395111"/>
                <wp:effectExtent l="0" t="0" r="20955" b="24130"/>
                <wp:wrapNone/>
                <wp:docPr id="173" name="Oval 173"/>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073A10B" w14:textId="77777777" w:rsidR="00F7205E" w:rsidRPr="00EF7862" w:rsidRDefault="00F7205E" w:rsidP="00F7205E">
                            <w:pPr>
                              <w:jc w:val="center"/>
                              <w:rPr>
                                <w:color w:val="002060"/>
                              </w:rPr>
                            </w:pPr>
                            <w:r>
                              <w:rPr>
                                <w:color w:val="00206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187FF" id="Oval 173" o:spid="_x0000_s1036" style="position:absolute;left:0;text-align:left;margin-left:163.7pt;margin-top:-.45pt;width:32.9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" fillcolor="yellow" strokecolor="#70ad47 [3209]" strokeweight="1pt">
                <v:stroke joinstyle="miter"/>
                <v:textbox>
                  <w:txbxContent>
                    <w:p w14:paraId="6073A10B" w14:textId="77777777" w:rsidR="00F7205E" w:rsidRPr="00EF7862" w:rsidRDefault="00F7205E" w:rsidP="00F7205E">
                      <w:pPr>
                        <w:jc w:val="center"/>
                        <w:rPr>
                          <w:color w:val="002060"/>
                        </w:rPr>
                      </w:pPr>
                      <w:r>
                        <w:rPr>
                          <w:color w:val="002060"/>
                        </w:rPr>
                        <w:t>b</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1659B315" wp14:editId="0A37EE32">
                <wp:simplePos x="0" y="0"/>
                <wp:positionH relativeFrom="column">
                  <wp:posOffset>1623</wp:posOffset>
                </wp:positionH>
                <wp:positionV relativeFrom="paragraph">
                  <wp:posOffset>16863</wp:posOffset>
                </wp:positionV>
                <wp:extent cx="417689" cy="395111"/>
                <wp:effectExtent l="0" t="0" r="20955" b="24130"/>
                <wp:wrapNone/>
                <wp:docPr id="172" name="Oval 172"/>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DD1D0D6" w14:textId="77777777" w:rsidR="00F7205E" w:rsidRPr="00EF7862" w:rsidRDefault="00F7205E" w:rsidP="00F7205E">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9B315" id="Oval 172" o:spid="_x0000_s1037" style="position:absolute;left:0;text-align:left;margin-left:.15pt;margin-top:1.35pt;width:32.9pt;height:3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" fillcolor="yellow" strokecolor="#70ad47 [3209]" strokeweight="1pt">
                <v:stroke joinstyle="miter"/>
                <v:textbox>
                  <w:txbxContent>
                    <w:p w14:paraId="4DD1D0D6" w14:textId="77777777" w:rsidR="00F7205E" w:rsidRPr="00EF7862" w:rsidRDefault="00F7205E" w:rsidP="00F7205E">
                      <w:pPr>
                        <w:jc w:val="center"/>
                        <w:rPr>
                          <w:color w:val="002060"/>
                        </w:rPr>
                      </w:pPr>
                      <w:r>
                        <w:rPr>
                          <w:color w:val="002060"/>
                        </w:rPr>
                        <w:t>a</w:t>
                      </w:r>
                    </w:p>
                  </w:txbxContent>
                </v:textbox>
              </v:oval>
            </w:pict>
          </mc:Fallback>
        </mc:AlternateContent>
      </w:r>
      <w:r>
        <w:rPr>
          <w:noProof/>
        </w:rPr>
        <w:drawing>
          <wp:inline distT="0" distB="0" distL="0" distR="0" wp14:anchorId="1EB9A52B" wp14:editId="6DA730A7">
            <wp:extent cx="1904104" cy="155152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5076" cy="1584914"/>
                    </a:xfrm>
                    <a:prstGeom prst="rect">
                      <a:avLst/>
                    </a:prstGeom>
                    <a:noFill/>
                    <a:ln>
                      <a:noFill/>
                    </a:ln>
                  </pic:spPr>
                </pic:pic>
              </a:graphicData>
            </a:graphic>
          </wp:inline>
        </w:drawing>
      </w:r>
      <w:r>
        <w:rPr>
          <w:noProof/>
        </w:rPr>
        <w:t xml:space="preserve"> </w:t>
      </w:r>
      <w:r>
        <w:rPr>
          <w:noProof/>
        </w:rPr>
        <w:drawing>
          <wp:inline distT="0" distB="0" distL="0" distR="0" wp14:anchorId="16A59A40" wp14:editId="580240DF">
            <wp:extent cx="1918901" cy="1536155"/>
            <wp:effectExtent l="0" t="0" r="571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0883" cy="1585774"/>
                    </a:xfrm>
                    <a:prstGeom prst="rect">
                      <a:avLst/>
                    </a:prstGeom>
                    <a:noFill/>
                    <a:ln>
                      <a:noFill/>
                    </a:ln>
                  </pic:spPr>
                </pic:pic>
              </a:graphicData>
            </a:graphic>
          </wp:inline>
        </w:drawing>
      </w:r>
      <w:r>
        <w:rPr>
          <w:noProof/>
        </w:rPr>
        <w:t xml:space="preserve"> </w:t>
      </w:r>
      <w:r>
        <w:rPr>
          <w:noProof/>
        </w:rPr>
        <w:drawing>
          <wp:inline distT="0" distB="0" distL="0" distR="0" wp14:anchorId="341D646A" wp14:editId="3A30ED8B">
            <wp:extent cx="1920367" cy="1530648"/>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661" cy="1565953"/>
                    </a:xfrm>
                    <a:prstGeom prst="rect">
                      <a:avLst/>
                    </a:prstGeom>
                    <a:noFill/>
                    <a:ln>
                      <a:noFill/>
                    </a:ln>
                  </pic:spPr>
                </pic:pic>
              </a:graphicData>
            </a:graphic>
          </wp:inline>
        </w:drawing>
      </w:r>
      <w:r>
        <w:rPr>
          <w:noProof/>
        </w:rPr>
        <w:t xml:space="preserve"> </w:t>
      </w:r>
    </w:p>
    <w:p w14:paraId="305CA97C" w14:textId="474A4280" w:rsidR="00F7205E" w:rsidRDefault="007E0DBA" w:rsidP="00F7205E">
      <w:pPr>
        <w:pStyle w:val="ListParagraph"/>
        <w:ind w:left="0"/>
        <w:jc w:val="both"/>
        <w:rPr>
          <w:noProof/>
        </w:rPr>
      </w:pPr>
      <w:r>
        <w:rPr>
          <w:noProof/>
        </w:rPr>
        <w:drawing>
          <wp:inline distT="0" distB="0" distL="0" distR="0" wp14:anchorId="06E60856" wp14:editId="326DD8BF">
            <wp:extent cx="1818043" cy="14718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676" cy="1472319"/>
                    </a:xfrm>
                    <a:prstGeom prst="rect">
                      <a:avLst/>
                    </a:prstGeom>
                    <a:noFill/>
                    <a:ln>
                      <a:noFill/>
                    </a:ln>
                  </pic:spPr>
                </pic:pic>
              </a:graphicData>
            </a:graphic>
          </wp:inline>
        </w:drawing>
      </w:r>
      <w:r w:rsidR="00F7205E">
        <w:rPr>
          <w:noProof/>
        </w:rPr>
        <mc:AlternateContent>
          <mc:Choice Requires="wps">
            <w:drawing>
              <wp:anchor distT="0" distB="0" distL="114300" distR="114300" simplePos="0" relativeHeight="251674624" behindDoc="0" locked="0" layoutInCell="1" allowOverlap="1" wp14:anchorId="6EB0E229" wp14:editId="12E13F66">
                <wp:simplePos x="0" y="0"/>
                <wp:positionH relativeFrom="column">
                  <wp:posOffset>4167223</wp:posOffset>
                </wp:positionH>
                <wp:positionV relativeFrom="paragraph">
                  <wp:posOffset>39158</wp:posOffset>
                </wp:positionV>
                <wp:extent cx="417689" cy="395111"/>
                <wp:effectExtent l="0" t="0" r="20955" b="24130"/>
                <wp:wrapNone/>
                <wp:docPr id="177" name="Oval 177"/>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69CE98C" w14:textId="77777777" w:rsidR="00F7205E" w:rsidRPr="00EF7862" w:rsidRDefault="00F7205E" w:rsidP="00F7205E">
                            <w:pPr>
                              <w:jc w:val="center"/>
                              <w:rPr>
                                <w:color w:val="002060"/>
                              </w:rPr>
                            </w:pPr>
                            <w:r>
                              <w:rPr>
                                <w:color w:val="00206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E229" id="Oval 177" o:spid="_x0000_s1038" style="position:absolute;left:0;text-align:left;margin-left:328.15pt;margin-top:3.1pt;width:32.9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" fillcolor="yellow" strokecolor="#70ad47 [3209]" strokeweight="1pt">
                <v:stroke joinstyle="miter"/>
                <v:textbox>
                  <w:txbxContent>
                    <w:p w14:paraId="569CE98C" w14:textId="77777777" w:rsidR="00F7205E" w:rsidRPr="00EF7862" w:rsidRDefault="00F7205E" w:rsidP="00F7205E">
                      <w:pPr>
                        <w:jc w:val="center"/>
                        <w:rPr>
                          <w:color w:val="002060"/>
                        </w:rPr>
                      </w:pPr>
                      <w:r>
                        <w:rPr>
                          <w:color w:val="002060"/>
                        </w:rPr>
                        <w:t>e</w:t>
                      </w:r>
                    </w:p>
                  </w:txbxContent>
                </v:textbox>
              </v:oval>
            </w:pict>
          </mc:Fallback>
        </mc:AlternateContent>
      </w:r>
      <w:r w:rsidR="00F7205E">
        <w:rPr>
          <w:noProof/>
        </w:rPr>
        <mc:AlternateContent>
          <mc:Choice Requires="wps">
            <w:drawing>
              <wp:anchor distT="0" distB="0" distL="114300" distR="114300" simplePos="0" relativeHeight="251673600" behindDoc="0" locked="0" layoutInCell="1" allowOverlap="1" wp14:anchorId="6649F34F" wp14:editId="3E0813F0">
                <wp:simplePos x="0" y="0"/>
                <wp:positionH relativeFrom="column">
                  <wp:posOffset>2078778</wp:posOffset>
                </wp:positionH>
                <wp:positionV relativeFrom="paragraph">
                  <wp:posOffset>27869</wp:posOffset>
                </wp:positionV>
                <wp:extent cx="417689" cy="395111"/>
                <wp:effectExtent l="0" t="0" r="20955" b="24130"/>
                <wp:wrapNone/>
                <wp:docPr id="176" name="Oval 176"/>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2FD34F27" w14:textId="77777777" w:rsidR="00F7205E" w:rsidRPr="00EF7862" w:rsidRDefault="00F7205E" w:rsidP="00F7205E">
                            <w:pPr>
                              <w:jc w:val="center"/>
                              <w:rPr>
                                <w:color w:val="002060"/>
                              </w:rPr>
                            </w:pPr>
                            <w:r>
                              <w:rPr>
                                <w:color w:val="00206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9F34F" id="Oval 176" o:spid="_x0000_s1039" style="position:absolute;left:0;text-align:left;margin-left:163.7pt;margin-top:2.2pt;width:32.9pt;height:3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" fillcolor="yellow" strokecolor="#70ad47 [3209]" strokeweight="1pt">
                <v:stroke joinstyle="miter"/>
                <v:textbox>
                  <w:txbxContent>
                    <w:p w14:paraId="2FD34F27" w14:textId="77777777" w:rsidR="00F7205E" w:rsidRPr="00EF7862" w:rsidRDefault="00F7205E" w:rsidP="00F7205E">
                      <w:pPr>
                        <w:jc w:val="center"/>
                        <w:rPr>
                          <w:color w:val="002060"/>
                        </w:rPr>
                      </w:pPr>
                      <w:r>
                        <w:rPr>
                          <w:color w:val="002060"/>
                        </w:rPr>
                        <w:t>e</w:t>
                      </w:r>
                    </w:p>
                  </w:txbxContent>
                </v:textbox>
              </v:oval>
            </w:pict>
          </mc:Fallback>
        </mc:AlternateContent>
      </w:r>
      <w:r w:rsidR="00F7205E">
        <w:rPr>
          <w:noProof/>
        </w:rPr>
        <mc:AlternateContent>
          <mc:Choice Requires="wps">
            <w:drawing>
              <wp:anchor distT="0" distB="0" distL="114300" distR="114300" simplePos="0" relativeHeight="251672576" behindDoc="0" locked="0" layoutInCell="1" allowOverlap="1" wp14:anchorId="56F1A9CA" wp14:editId="100B8ECA">
                <wp:simplePos x="0" y="0"/>
                <wp:positionH relativeFrom="column">
                  <wp:posOffset>1623</wp:posOffset>
                </wp:positionH>
                <wp:positionV relativeFrom="paragraph">
                  <wp:posOffset>5292</wp:posOffset>
                </wp:positionV>
                <wp:extent cx="417689" cy="395111"/>
                <wp:effectExtent l="0" t="0" r="20955" b="24130"/>
                <wp:wrapNone/>
                <wp:docPr id="175" name="Oval 175"/>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347786CF" w14:textId="77777777" w:rsidR="00F7205E" w:rsidRPr="00EF7862" w:rsidRDefault="00F7205E" w:rsidP="00F7205E">
                            <w:pPr>
                              <w:jc w:val="center"/>
                              <w:rPr>
                                <w:color w:val="002060"/>
                              </w:rPr>
                            </w:pPr>
                            <w:r>
                              <w:rPr>
                                <w:color w:val="00206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1A9CA" id="Oval 175" o:spid="_x0000_s1040" style="position:absolute;left:0;text-align:left;margin-left:.15pt;margin-top:.4pt;width:32.9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" fillcolor="yellow" strokecolor="#70ad47 [3209]" strokeweight="1pt">
                <v:stroke joinstyle="miter"/>
                <v:textbox>
                  <w:txbxContent>
                    <w:p w14:paraId="347786CF" w14:textId="77777777" w:rsidR="00F7205E" w:rsidRPr="00EF7862" w:rsidRDefault="00F7205E" w:rsidP="00F7205E">
                      <w:pPr>
                        <w:jc w:val="center"/>
                        <w:rPr>
                          <w:color w:val="002060"/>
                        </w:rPr>
                      </w:pPr>
                      <w:r>
                        <w:rPr>
                          <w:color w:val="002060"/>
                        </w:rPr>
                        <w:t>d</w:t>
                      </w:r>
                    </w:p>
                  </w:txbxContent>
                </v:textbox>
              </v:oval>
            </w:pict>
          </mc:Fallback>
        </mc:AlternateContent>
      </w:r>
      <w:r w:rsidR="00F7205E">
        <w:rPr>
          <w:noProof/>
        </w:rPr>
        <w:t xml:space="preserve"> </w:t>
      </w:r>
      <w:r w:rsidR="00F7205E">
        <w:rPr>
          <w:noProof/>
        </w:rPr>
        <w:drawing>
          <wp:inline distT="0" distB="0" distL="0" distR="0" wp14:anchorId="1DB6854E" wp14:editId="33768953">
            <wp:extent cx="1904104" cy="1497757"/>
            <wp:effectExtent l="0" t="0" r="127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425"/>
                    <a:stretch/>
                  </pic:blipFill>
                  <pic:spPr bwMode="auto">
                    <a:xfrm>
                      <a:off x="0" y="0"/>
                      <a:ext cx="1958460" cy="1540513"/>
                    </a:xfrm>
                    <a:prstGeom prst="rect">
                      <a:avLst/>
                    </a:prstGeom>
                    <a:noFill/>
                    <a:ln>
                      <a:noFill/>
                    </a:ln>
                    <a:extLst>
                      <a:ext uri="{53640926-AAD7-44D8-BBD7-CCE9431645EC}">
                        <a14:shadowObscured xmlns:a14="http://schemas.microsoft.com/office/drawing/2010/main"/>
                      </a:ext>
                    </a:extLst>
                  </pic:spPr>
                </pic:pic>
              </a:graphicData>
            </a:graphic>
          </wp:inline>
        </w:drawing>
      </w:r>
      <w:r w:rsidR="00F7205E">
        <w:rPr>
          <w:noProof/>
        </w:rPr>
        <w:t xml:space="preserve"> </w:t>
      </w:r>
      <w:r w:rsidR="00F7205E">
        <w:rPr>
          <w:noProof/>
        </w:rPr>
        <w:drawing>
          <wp:inline distT="0" distB="0" distL="0" distR="0" wp14:anchorId="6532F373" wp14:editId="47915801">
            <wp:extent cx="1942773" cy="1466664"/>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4599" cy="1498240"/>
                    </a:xfrm>
                    <a:prstGeom prst="rect">
                      <a:avLst/>
                    </a:prstGeom>
                    <a:noFill/>
                    <a:ln>
                      <a:noFill/>
                    </a:ln>
                  </pic:spPr>
                </pic:pic>
              </a:graphicData>
            </a:graphic>
          </wp:inline>
        </w:drawing>
      </w:r>
    </w:p>
    <w:p w14:paraId="0AD0E209" w14:textId="77777777" w:rsidR="004A224F" w:rsidRDefault="004A224F" w:rsidP="004A224F">
      <w:pPr>
        <w:jc w:val="both"/>
        <w:rPr>
          <w:bCs/>
        </w:rPr>
      </w:pPr>
    </w:p>
    <w:p w14:paraId="579C826B" w14:textId="361EFACE" w:rsidR="004A224F" w:rsidRDefault="004A224F" w:rsidP="004A224F">
      <w:pPr>
        <w:rPr>
          <w:noProof/>
        </w:rPr>
      </w:pPr>
      <w:r>
        <w:rPr>
          <w:noProof/>
        </w:rPr>
        <w:lastRenderedPageBreak/>
        <mc:AlternateContent>
          <mc:Choice Requires="wps">
            <w:drawing>
              <wp:anchor distT="0" distB="0" distL="114300" distR="114300" simplePos="0" relativeHeight="251678720" behindDoc="0" locked="0" layoutInCell="1" allowOverlap="1" wp14:anchorId="392F4C43" wp14:editId="668D7CE1">
                <wp:simplePos x="0" y="0"/>
                <wp:positionH relativeFrom="column">
                  <wp:posOffset>5498676</wp:posOffset>
                </wp:positionH>
                <wp:positionV relativeFrom="paragraph">
                  <wp:posOffset>54258</wp:posOffset>
                </wp:positionV>
                <wp:extent cx="417689" cy="406259"/>
                <wp:effectExtent l="0" t="0" r="20955" b="13335"/>
                <wp:wrapNone/>
                <wp:docPr id="163" name="Oval 163"/>
                <wp:cNvGraphicFramePr/>
                <a:graphic xmlns:a="http://schemas.openxmlformats.org/drawingml/2006/main">
                  <a:graphicData uri="http://schemas.microsoft.com/office/word/2010/wordprocessingShape">
                    <wps:wsp>
                      <wps:cNvSpPr/>
                      <wps:spPr>
                        <a:xfrm>
                          <a:off x="0" y="0"/>
                          <a:ext cx="417689" cy="40625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4333843" w14:textId="77777777" w:rsidR="004A224F" w:rsidRPr="00EF7862" w:rsidRDefault="004A224F" w:rsidP="004A224F">
                            <w:pPr>
                              <w:jc w:val="center"/>
                              <w:rPr>
                                <w:color w:val="002060"/>
                              </w:rPr>
                            </w:pPr>
                            <w:r>
                              <w:rPr>
                                <w:color w:val="00206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F4C43" id="Oval 163" o:spid="_x0000_s1041" style="position:absolute;margin-left:432.95pt;margin-top:4.25pt;width:32.9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" fillcolor="yellow" strokecolor="#70ad47 [3209]" strokeweight="1pt">
                <v:stroke joinstyle="miter"/>
                <v:textbox>
                  <w:txbxContent>
                    <w:p w14:paraId="14333843" w14:textId="77777777" w:rsidR="004A224F" w:rsidRPr="00EF7862" w:rsidRDefault="004A224F" w:rsidP="004A224F">
                      <w:pPr>
                        <w:jc w:val="center"/>
                        <w:rPr>
                          <w:color w:val="002060"/>
                        </w:rPr>
                      </w:pPr>
                      <w:r>
                        <w:rPr>
                          <w:color w:val="002060"/>
                        </w:rPr>
                        <w:t>c</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5CFCBC12" wp14:editId="66C7F3CD">
                <wp:simplePos x="0" y="0"/>
                <wp:positionH relativeFrom="column">
                  <wp:posOffset>3410726</wp:posOffset>
                </wp:positionH>
                <wp:positionV relativeFrom="paragraph">
                  <wp:posOffset>19897</wp:posOffset>
                </wp:positionV>
                <wp:extent cx="417689" cy="395111"/>
                <wp:effectExtent l="0" t="0" r="20955" b="24130"/>
                <wp:wrapNone/>
                <wp:docPr id="156" name="Oval 156"/>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66DABB6" w14:textId="77777777" w:rsidR="004A224F" w:rsidRPr="00EF7862" w:rsidRDefault="004A224F" w:rsidP="004A224F">
                            <w:pPr>
                              <w:jc w:val="center"/>
                              <w:rPr>
                                <w:color w:val="002060"/>
                              </w:rPr>
                            </w:pPr>
                            <w:r w:rsidRPr="00EF7862">
                              <w:rPr>
                                <w:color w:val="00206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CBC12" id="Oval 156" o:spid="_x0000_s1042" style="position:absolute;margin-left:268.55pt;margin-top:1.55pt;width:32.9pt;height: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" fillcolor="yellow" strokecolor="#70ad47 [3209]" strokeweight="1pt">
                <v:stroke joinstyle="miter"/>
                <v:textbox>
                  <w:txbxContent>
                    <w:p w14:paraId="466DABB6" w14:textId="77777777" w:rsidR="004A224F" w:rsidRPr="00EF7862" w:rsidRDefault="004A224F" w:rsidP="004A224F">
                      <w:pPr>
                        <w:jc w:val="center"/>
                        <w:rPr>
                          <w:color w:val="002060"/>
                        </w:rPr>
                      </w:pPr>
                      <w:r w:rsidRPr="00EF7862">
                        <w:rPr>
                          <w:color w:val="002060"/>
                        </w:rPr>
                        <w:t>b</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1FE0E394" wp14:editId="11877205">
                <wp:simplePos x="0" y="0"/>
                <wp:positionH relativeFrom="column">
                  <wp:posOffset>1462194</wp:posOffset>
                </wp:positionH>
                <wp:positionV relativeFrom="paragraph">
                  <wp:posOffset>14605</wp:posOffset>
                </wp:positionV>
                <wp:extent cx="417689" cy="395111"/>
                <wp:effectExtent l="0" t="0" r="20955" b="24130"/>
                <wp:wrapNone/>
                <wp:docPr id="161" name="Oval 161"/>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520B588" w14:textId="77777777" w:rsidR="004A224F" w:rsidRPr="00EF7862" w:rsidRDefault="004A224F" w:rsidP="004A224F">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0E394" id="Oval 161" o:spid="_x0000_s1043" style="position:absolute;margin-left:115.15pt;margin-top:1.15pt;width:32.9pt;height:3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" fillcolor="yellow" strokecolor="#70ad47 [3209]" strokeweight="1pt">
                <v:stroke joinstyle="miter"/>
                <v:textbox>
                  <w:txbxContent>
                    <w:p w14:paraId="4520B588" w14:textId="77777777" w:rsidR="004A224F" w:rsidRPr="00EF7862" w:rsidRDefault="004A224F" w:rsidP="004A224F">
                      <w:pPr>
                        <w:jc w:val="center"/>
                        <w:rPr>
                          <w:color w:val="002060"/>
                        </w:rPr>
                      </w:pPr>
                      <w:r>
                        <w:rPr>
                          <w:color w:val="002060"/>
                        </w:rPr>
                        <w:t>a</w:t>
                      </w:r>
                    </w:p>
                  </w:txbxContent>
                </v:textbox>
              </v:oval>
            </w:pict>
          </mc:Fallback>
        </mc:AlternateContent>
      </w:r>
      <w:r>
        <w:rPr>
          <w:noProof/>
        </w:rPr>
        <w:drawing>
          <wp:inline distT="0" distB="0" distL="0" distR="0" wp14:anchorId="142DE7B6" wp14:editId="40677F88">
            <wp:extent cx="1936377" cy="1634551"/>
            <wp:effectExtent l="0" t="0" r="6985"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4000" contrast="39000"/>
                              </a14:imgEffect>
                            </a14:imgLayer>
                          </a14:imgProps>
                        </a:ext>
                        <a:ext uri="{28A0092B-C50C-407E-A947-70E740481C1C}">
                          <a14:useLocalDpi xmlns:a14="http://schemas.microsoft.com/office/drawing/2010/main" val="0"/>
                        </a:ext>
                      </a:extLst>
                    </a:blip>
                    <a:srcRect l="11356" r="9668"/>
                    <a:stretch/>
                  </pic:blipFill>
                  <pic:spPr bwMode="auto">
                    <a:xfrm>
                      <a:off x="0" y="0"/>
                      <a:ext cx="1966602" cy="16600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C682A8F" wp14:editId="0537CFAC">
            <wp:extent cx="1904104" cy="1612488"/>
            <wp:effectExtent l="0" t="0" r="127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414" cy="1637309"/>
                    </a:xfrm>
                    <a:prstGeom prst="rect">
                      <a:avLst/>
                    </a:prstGeom>
                    <a:noFill/>
                    <a:ln>
                      <a:noFill/>
                    </a:ln>
                  </pic:spPr>
                </pic:pic>
              </a:graphicData>
            </a:graphic>
          </wp:inline>
        </w:drawing>
      </w:r>
      <w:r>
        <w:rPr>
          <w:noProof/>
        </w:rPr>
        <w:t xml:space="preserve"> </w:t>
      </w:r>
      <w:r>
        <w:rPr>
          <w:noProof/>
        </w:rPr>
        <w:drawing>
          <wp:inline distT="0" distB="0" distL="0" distR="0" wp14:anchorId="7E04164A" wp14:editId="737AC0AF">
            <wp:extent cx="1909589" cy="1543012"/>
            <wp:effectExtent l="0" t="0" r="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075"/>
                    <a:stretch/>
                  </pic:blipFill>
                  <pic:spPr bwMode="auto">
                    <a:xfrm>
                      <a:off x="0" y="0"/>
                      <a:ext cx="1926960" cy="1557048"/>
                    </a:xfrm>
                    <a:prstGeom prst="rect">
                      <a:avLst/>
                    </a:prstGeom>
                    <a:noFill/>
                    <a:ln>
                      <a:noFill/>
                    </a:ln>
                    <a:extLst>
                      <a:ext uri="{53640926-AAD7-44D8-BBD7-CCE9431645EC}">
                        <a14:shadowObscured xmlns:a14="http://schemas.microsoft.com/office/drawing/2010/main"/>
                      </a:ext>
                    </a:extLst>
                  </pic:spPr>
                </pic:pic>
              </a:graphicData>
            </a:graphic>
          </wp:inline>
        </w:drawing>
      </w:r>
    </w:p>
    <w:p w14:paraId="2A443AAF" w14:textId="119DA5A8" w:rsidR="004A224F" w:rsidRDefault="004A224F" w:rsidP="004A224F">
      <w:pPr>
        <w:rPr>
          <w:noProof/>
        </w:rPr>
      </w:pPr>
      <w:r>
        <w:rPr>
          <w:noProof/>
        </w:rPr>
        <w:t xml:space="preserve">    </w:t>
      </w:r>
      <w:r w:rsidR="00B41526">
        <w:rPr>
          <w:noProof/>
        </w:rPr>
        <w:t>Kerua invitro propagation (a) Initiation (b &amp; c) proliferation</w:t>
      </w:r>
    </w:p>
    <w:p w14:paraId="2EDFCB48" w14:textId="1AF9C501" w:rsidR="00175BDD" w:rsidRPr="004A224F" w:rsidRDefault="004A224F" w:rsidP="004A224F">
      <w:pPr>
        <w:autoSpaceDE w:val="0"/>
        <w:autoSpaceDN w:val="0"/>
        <w:adjustRightInd w:val="0"/>
        <w:jc w:val="both"/>
        <w:rPr>
          <w:rFonts w:eastAsiaTheme="minorHAnsi"/>
          <w:sz w:val="32"/>
          <w:szCs w:val="32"/>
        </w:rPr>
      </w:pPr>
      <w:r w:rsidRPr="001370DC">
        <w:rPr>
          <w:sz w:val="20"/>
          <w:szCs w:val="20"/>
        </w:rPr>
        <w:t>.</w:t>
      </w:r>
    </w:p>
    <w:p w14:paraId="1B554A01" w14:textId="6B1F303F" w:rsidR="00175530" w:rsidRDefault="00E3626B" w:rsidP="0060799E">
      <w:pPr>
        <w:jc w:val="both"/>
        <w:rPr>
          <w:rFonts w:asciiTheme="minorHAnsi" w:hAnsiTheme="minorHAnsi" w:cstheme="minorHAnsi"/>
          <w:b/>
          <w:bCs/>
          <w:color w:val="000000"/>
          <w:sz w:val="24"/>
          <w:szCs w:val="24"/>
          <w:lang w:val="en-AU" w:eastAsia="en-AU"/>
        </w:rPr>
      </w:pPr>
      <w:r w:rsidRPr="00867E3A">
        <w:rPr>
          <w:rFonts w:asciiTheme="minorHAnsi" w:hAnsiTheme="minorHAnsi" w:cstheme="minorHAnsi"/>
          <w:b/>
          <w:bCs/>
          <w:sz w:val="24"/>
          <w:szCs w:val="24"/>
        </w:rPr>
        <w:t xml:space="preserve">Milestone 4: </w:t>
      </w:r>
      <w:r w:rsidRPr="007213F3">
        <w:rPr>
          <w:rFonts w:asciiTheme="minorHAnsi" w:hAnsiTheme="minorHAnsi" w:cstheme="minorHAnsi"/>
          <w:b/>
          <w:bCs/>
          <w:color w:val="000000"/>
          <w:sz w:val="24"/>
          <w:szCs w:val="24"/>
          <w:lang w:val="en-AU" w:eastAsia="en-AU"/>
        </w:rPr>
        <w:t xml:space="preserve">Mass Multiplication of banana and sweet potato using derived established </w:t>
      </w:r>
      <w:r w:rsidR="00867E3A" w:rsidRPr="007213F3">
        <w:rPr>
          <w:rFonts w:asciiTheme="minorHAnsi" w:hAnsiTheme="minorHAnsi" w:cstheme="minorHAnsi"/>
          <w:b/>
          <w:bCs/>
          <w:color w:val="000000"/>
          <w:sz w:val="24"/>
          <w:szCs w:val="24"/>
          <w:lang w:val="en-AU" w:eastAsia="en-AU"/>
        </w:rPr>
        <w:t>protocols</w:t>
      </w:r>
      <w:r w:rsidRPr="007213F3">
        <w:rPr>
          <w:rFonts w:asciiTheme="minorHAnsi" w:hAnsiTheme="minorHAnsi" w:cstheme="minorHAnsi"/>
          <w:b/>
          <w:bCs/>
          <w:color w:val="000000"/>
          <w:sz w:val="24"/>
          <w:szCs w:val="24"/>
          <w:lang w:val="en-AU" w:eastAsia="en-AU"/>
        </w:rPr>
        <w:t xml:space="preserve"> from </w:t>
      </w:r>
      <w:r w:rsidR="00867E3A">
        <w:rPr>
          <w:rFonts w:asciiTheme="minorHAnsi" w:hAnsiTheme="minorHAnsi" w:cstheme="minorHAnsi"/>
          <w:b/>
          <w:bCs/>
          <w:color w:val="000000"/>
          <w:sz w:val="24"/>
          <w:szCs w:val="24"/>
          <w:lang w:val="en-AU" w:eastAsia="en-AU"/>
        </w:rPr>
        <w:t xml:space="preserve">milestone </w:t>
      </w:r>
      <w:r w:rsidRPr="007213F3">
        <w:rPr>
          <w:rFonts w:asciiTheme="minorHAnsi" w:hAnsiTheme="minorHAnsi" w:cstheme="minorHAnsi"/>
          <w:b/>
          <w:bCs/>
          <w:color w:val="000000"/>
          <w:sz w:val="24"/>
          <w:szCs w:val="24"/>
          <w:lang w:val="en-AU" w:eastAsia="en-AU"/>
        </w:rPr>
        <w:t xml:space="preserve">1 and </w:t>
      </w:r>
      <w:r w:rsidR="00867E3A">
        <w:rPr>
          <w:rFonts w:asciiTheme="minorHAnsi" w:hAnsiTheme="minorHAnsi" w:cstheme="minorHAnsi"/>
          <w:b/>
          <w:bCs/>
          <w:color w:val="000000"/>
          <w:sz w:val="24"/>
          <w:szCs w:val="24"/>
          <w:lang w:val="en-AU" w:eastAsia="en-AU"/>
        </w:rPr>
        <w:t>3</w:t>
      </w:r>
      <w:r w:rsidRPr="007213F3">
        <w:rPr>
          <w:rFonts w:asciiTheme="minorHAnsi" w:hAnsiTheme="minorHAnsi" w:cstheme="minorHAnsi"/>
          <w:b/>
          <w:bCs/>
          <w:color w:val="000000"/>
          <w:sz w:val="24"/>
          <w:szCs w:val="24"/>
          <w:lang w:val="en-AU" w:eastAsia="en-AU"/>
        </w:rPr>
        <w:t xml:space="preserve"> respectively</w:t>
      </w:r>
      <w:r w:rsidR="00867E3A">
        <w:rPr>
          <w:rFonts w:asciiTheme="minorHAnsi" w:hAnsiTheme="minorHAnsi" w:cstheme="minorHAnsi"/>
          <w:b/>
          <w:bCs/>
          <w:color w:val="000000"/>
          <w:sz w:val="24"/>
          <w:szCs w:val="24"/>
          <w:lang w:val="en-AU" w:eastAsia="en-AU"/>
        </w:rPr>
        <w:t>.</w:t>
      </w:r>
    </w:p>
    <w:p w14:paraId="467FC802" w14:textId="117F451D" w:rsidR="00867E3A" w:rsidRDefault="00640957" w:rsidP="002908C1">
      <w:pPr>
        <w:pStyle w:val="ListParagraph"/>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The project emphasis with continued effort </w:t>
      </w:r>
      <w:r w:rsidR="009068BE">
        <w:rPr>
          <w:rFonts w:asciiTheme="minorHAnsi" w:hAnsiTheme="minorHAnsi" w:cstheme="minorHAnsi"/>
          <w:sz w:val="24"/>
          <w:szCs w:val="24"/>
        </w:rPr>
        <w:t>on</w:t>
      </w:r>
      <w:r>
        <w:rPr>
          <w:rFonts w:asciiTheme="minorHAnsi" w:hAnsiTheme="minorHAnsi" w:cstheme="minorHAnsi"/>
          <w:sz w:val="24"/>
          <w:szCs w:val="24"/>
        </w:rPr>
        <w:t xml:space="preserve"> mass multiplication of explants using developed protocol in the first quarter of 2022. More than 2000 plantlets have been achieved for Gumine purple sweet potato. The change in incorporating lowland sweet potato in the mutation breeding program is currently </w:t>
      </w:r>
      <w:r w:rsidR="00883245">
        <w:rPr>
          <w:rFonts w:asciiTheme="minorHAnsi" w:hAnsiTheme="minorHAnsi" w:cstheme="minorHAnsi"/>
          <w:sz w:val="24"/>
          <w:szCs w:val="24"/>
        </w:rPr>
        <w:t xml:space="preserve">on target to reach 2000 in the month of May, 2022. </w:t>
      </w:r>
      <w:r w:rsidR="002908C1">
        <w:rPr>
          <w:rFonts w:asciiTheme="minorHAnsi" w:hAnsiTheme="minorHAnsi" w:cstheme="minorHAnsi"/>
          <w:sz w:val="24"/>
          <w:szCs w:val="24"/>
        </w:rPr>
        <w:t>However,</w:t>
      </w:r>
      <w:r w:rsidR="00883245">
        <w:rPr>
          <w:rFonts w:asciiTheme="minorHAnsi" w:hAnsiTheme="minorHAnsi" w:cstheme="minorHAnsi"/>
          <w:sz w:val="24"/>
          <w:szCs w:val="24"/>
        </w:rPr>
        <w:t xml:space="preserve"> the project activity pertaining to banana mass multiplication is being delayed due to several technical issues encounter during this phase. Improving multiplication rate in banana in the fourth cycle encountered shoot/leaf chlorosis which the project lost almost 23% of explants. A further delayed in investigating the cause of the </w:t>
      </w:r>
      <w:r w:rsidR="007708A7">
        <w:rPr>
          <w:rFonts w:asciiTheme="minorHAnsi" w:hAnsiTheme="minorHAnsi" w:cstheme="minorHAnsi"/>
          <w:sz w:val="24"/>
          <w:szCs w:val="24"/>
        </w:rPr>
        <w:t xml:space="preserve">chlorosis which finally was found and solved. Observatory results concluded several factors responsible for shoot chlorosis/ dieback </w:t>
      </w:r>
      <w:r w:rsidR="002908C1">
        <w:rPr>
          <w:rFonts w:asciiTheme="minorHAnsi" w:hAnsiTheme="minorHAnsi" w:cstheme="minorHAnsi"/>
          <w:sz w:val="24"/>
          <w:szCs w:val="24"/>
        </w:rPr>
        <w:t>symptoms’</w:t>
      </w:r>
      <w:r w:rsidR="007708A7">
        <w:rPr>
          <w:rFonts w:asciiTheme="minorHAnsi" w:hAnsiTheme="minorHAnsi" w:cstheme="minorHAnsi"/>
          <w:sz w:val="24"/>
          <w:szCs w:val="24"/>
        </w:rPr>
        <w:t xml:space="preserve"> which include (1) </w:t>
      </w:r>
      <w:r w:rsidR="002908C1">
        <w:rPr>
          <w:rFonts w:asciiTheme="minorHAnsi" w:hAnsiTheme="minorHAnsi" w:cstheme="minorHAnsi"/>
          <w:sz w:val="24"/>
          <w:szCs w:val="24"/>
        </w:rPr>
        <w:t>imbalance</w:t>
      </w:r>
      <w:r w:rsidR="007708A7">
        <w:rPr>
          <w:rFonts w:asciiTheme="minorHAnsi" w:hAnsiTheme="minorHAnsi" w:cstheme="minorHAnsi"/>
          <w:sz w:val="24"/>
          <w:szCs w:val="24"/>
        </w:rPr>
        <w:t xml:space="preserve"> of cations and anions in the medium (2) Prolong sub-culture cycles more than 6 weeks (</w:t>
      </w:r>
      <w:r w:rsidR="002908C1">
        <w:rPr>
          <w:rFonts w:asciiTheme="minorHAnsi" w:hAnsiTheme="minorHAnsi" w:cstheme="minorHAnsi"/>
          <w:sz w:val="24"/>
          <w:szCs w:val="24"/>
        </w:rPr>
        <w:t>3</w:t>
      </w:r>
      <w:r w:rsidR="007708A7">
        <w:rPr>
          <w:rFonts w:asciiTheme="minorHAnsi" w:hAnsiTheme="minorHAnsi" w:cstheme="minorHAnsi"/>
          <w:sz w:val="24"/>
          <w:szCs w:val="24"/>
        </w:rPr>
        <w:t xml:space="preserve">) Incorrect Ratio between cytokinin and </w:t>
      </w:r>
      <w:r w:rsidR="002908C1">
        <w:rPr>
          <w:rFonts w:asciiTheme="minorHAnsi" w:hAnsiTheme="minorHAnsi" w:cstheme="minorHAnsi"/>
          <w:sz w:val="24"/>
          <w:szCs w:val="24"/>
        </w:rPr>
        <w:t xml:space="preserve">auxins applied. </w:t>
      </w:r>
      <w:r w:rsidR="007708A7" w:rsidRPr="002908C1">
        <w:rPr>
          <w:rFonts w:asciiTheme="minorHAnsi" w:hAnsiTheme="minorHAnsi" w:cstheme="minorHAnsi"/>
          <w:sz w:val="24"/>
          <w:szCs w:val="24"/>
        </w:rPr>
        <w:t xml:space="preserve">The project is anticipated to continued effort in </w:t>
      </w:r>
      <w:r w:rsidR="002908C1">
        <w:rPr>
          <w:rFonts w:asciiTheme="minorHAnsi" w:hAnsiTheme="minorHAnsi" w:cstheme="minorHAnsi"/>
          <w:sz w:val="24"/>
          <w:szCs w:val="24"/>
        </w:rPr>
        <w:t>increasing current explants of 410 to 2000 in the next cycles.</w:t>
      </w:r>
    </w:p>
    <w:p w14:paraId="03725128" w14:textId="14DB6850" w:rsidR="004A2CF7" w:rsidRDefault="004A2CF7" w:rsidP="002908C1">
      <w:pPr>
        <w:pStyle w:val="ListParagraph"/>
        <w:numPr>
          <w:ilvl w:val="0"/>
          <w:numId w:val="15"/>
        </w:numPr>
        <w:jc w:val="both"/>
        <w:rPr>
          <w:rFonts w:asciiTheme="minorHAnsi" w:hAnsiTheme="minorHAnsi" w:cstheme="minorHAnsi"/>
          <w:sz w:val="24"/>
          <w:szCs w:val="24"/>
        </w:rPr>
      </w:pPr>
      <w:r>
        <w:rPr>
          <w:rFonts w:asciiTheme="minorHAnsi" w:hAnsiTheme="minorHAnsi" w:cstheme="minorHAnsi"/>
          <w:sz w:val="24"/>
          <w:szCs w:val="24"/>
        </w:rPr>
        <w:t xml:space="preserve">First </w:t>
      </w:r>
      <w:r w:rsidR="002908C1">
        <w:rPr>
          <w:rFonts w:asciiTheme="minorHAnsi" w:hAnsiTheme="minorHAnsi" w:cstheme="minorHAnsi"/>
          <w:sz w:val="24"/>
          <w:szCs w:val="24"/>
        </w:rPr>
        <w:t xml:space="preserve">Observatory experiments was designed to solve technical issues which include </w:t>
      </w:r>
      <w:r>
        <w:rPr>
          <w:rFonts w:asciiTheme="minorHAnsi" w:hAnsiTheme="minorHAnsi" w:cstheme="minorHAnsi"/>
          <w:sz w:val="24"/>
          <w:szCs w:val="24"/>
        </w:rPr>
        <w:t xml:space="preserve">omitting of Amino acid such as Glycine in the medium. We noted that standard Glycine of 2mg/l cause chlorosis in local triploid (AAA) banana. </w:t>
      </w:r>
    </w:p>
    <w:p w14:paraId="12B74AD8" w14:textId="56A3932A" w:rsidR="00D62E84" w:rsidRDefault="002908C1" w:rsidP="00D62E84">
      <w:pPr>
        <w:pStyle w:val="ListParagraph"/>
        <w:numPr>
          <w:ilvl w:val="0"/>
          <w:numId w:val="15"/>
        </w:numPr>
        <w:jc w:val="both"/>
        <w:rPr>
          <w:rFonts w:asciiTheme="minorHAnsi" w:hAnsiTheme="minorHAnsi" w:cstheme="minorHAnsi"/>
          <w:sz w:val="24"/>
          <w:szCs w:val="24"/>
        </w:rPr>
      </w:pPr>
      <w:r>
        <w:rPr>
          <w:rFonts w:asciiTheme="minorHAnsi" w:hAnsiTheme="minorHAnsi" w:cstheme="minorHAnsi"/>
          <w:sz w:val="24"/>
          <w:szCs w:val="24"/>
        </w:rPr>
        <w:t xml:space="preserve"> </w:t>
      </w:r>
      <w:r w:rsidR="004A2CF7">
        <w:rPr>
          <w:rFonts w:asciiTheme="minorHAnsi" w:hAnsiTheme="minorHAnsi" w:cstheme="minorHAnsi"/>
          <w:sz w:val="24"/>
          <w:szCs w:val="24"/>
        </w:rPr>
        <w:t xml:space="preserve">Second </w:t>
      </w:r>
      <w:r w:rsidR="004A2CF7">
        <w:rPr>
          <w:rFonts w:asciiTheme="minorHAnsi" w:hAnsiTheme="minorHAnsi" w:cstheme="minorHAnsi"/>
          <w:sz w:val="24"/>
          <w:szCs w:val="24"/>
        </w:rPr>
        <w:t>Observatory experiments was designed</w:t>
      </w:r>
      <w:r w:rsidR="004A2CF7">
        <w:rPr>
          <w:rFonts w:asciiTheme="minorHAnsi" w:hAnsiTheme="minorHAnsi" w:cstheme="minorHAnsi"/>
          <w:sz w:val="24"/>
          <w:szCs w:val="24"/>
        </w:rPr>
        <w:t xml:space="preserve"> to quantify cycles duration which we concluded a maximum of 6 weeks is require to transfer to new medium but depends on the medium volume per vial.</w:t>
      </w:r>
    </w:p>
    <w:p w14:paraId="5C518DF8" w14:textId="4CFA3051" w:rsidR="00577954" w:rsidRDefault="00E4071A" w:rsidP="00D62E84">
      <w:pPr>
        <w:pStyle w:val="ListParagraph"/>
        <w:numPr>
          <w:ilvl w:val="0"/>
          <w:numId w:val="15"/>
        </w:numPr>
        <w:jc w:val="both"/>
        <w:rPr>
          <w:rFonts w:asciiTheme="minorHAnsi" w:hAnsiTheme="minorHAnsi" w:cstheme="minorHAnsi"/>
          <w:sz w:val="24"/>
          <w:szCs w:val="24"/>
        </w:rPr>
      </w:pPr>
      <w:r>
        <w:rPr>
          <w:rFonts w:asciiTheme="minorHAnsi" w:hAnsiTheme="minorHAnsi" w:cstheme="minorHAnsi"/>
          <w:sz w:val="24"/>
          <w:szCs w:val="24"/>
        </w:rPr>
        <w:t>2</w:t>
      </w:r>
    </w:p>
    <w:p w14:paraId="351C69F8" w14:textId="4123ED3D" w:rsidR="00E4071A" w:rsidRDefault="00E4071A" w:rsidP="00E4071A">
      <w:pPr>
        <w:jc w:val="both"/>
        <w:rPr>
          <w:rFonts w:asciiTheme="minorHAnsi" w:hAnsiTheme="minorHAnsi" w:cstheme="minorHAnsi"/>
          <w:sz w:val="24"/>
          <w:szCs w:val="24"/>
        </w:rPr>
      </w:pPr>
    </w:p>
    <w:p w14:paraId="1A512730" w14:textId="365910BD" w:rsidR="00E4071A" w:rsidRDefault="00E4071A" w:rsidP="00E4071A">
      <w:pPr>
        <w:jc w:val="both"/>
        <w:rPr>
          <w:rFonts w:asciiTheme="minorHAnsi" w:hAnsiTheme="minorHAnsi" w:cstheme="minorHAnsi"/>
          <w:sz w:val="24"/>
          <w:szCs w:val="24"/>
        </w:rPr>
      </w:pPr>
    </w:p>
    <w:p w14:paraId="11E3F443" w14:textId="711E5A65" w:rsidR="00E4071A" w:rsidRDefault="00E4071A" w:rsidP="00E4071A">
      <w:pPr>
        <w:jc w:val="both"/>
        <w:rPr>
          <w:rFonts w:asciiTheme="minorHAnsi" w:hAnsiTheme="minorHAnsi" w:cstheme="minorHAnsi"/>
          <w:sz w:val="24"/>
          <w:szCs w:val="24"/>
        </w:rPr>
      </w:pPr>
    </w:p>
    <w:p w14:paraId="347ECD67" w14:textId="7F9AB3DE" w:rsidR="00E4071A" w:rsidRDefault="00E4071A" w:rsidP="00E4071A">
      <w:pPr>
        <w:jc w:val="both"/>
        <w:rPr>
          <w:rFonts w:asciiTheme="minorHAnsi" w:hAnsiTheme="minorHAnsi" w:cstheme="minorHAnsi"/>
          <w:sz w:val="24"/>
          <w:szCs w:val="24"/>
        </w:rPr>
      </w:pPr>
    </w:p>
    <w:p w14:paraId="6CF3487A" w14:textId="4C3061D6" w:rsidR="00E4071A" w:rsidRDefault="00E4071A" w:rsidP="00E4071A">
      <w:pPr>
        <w:jc w:val="both"/>
        <w:rPr>
          <w:rFonts w:asciiTheme="minorHAnsi" w:hAnsiTheme="minorHAnsi" w:cstheme="minorHAnsi"/>
          <w:sz w:val="24"/>
          <w:szCs w:val="24"/>
        </w:rPr>
      </w:pPr>
    </w:p>
    <w:p w14:paraId="77262FC5" w14:textId="0F03A164" w:rsidR="00E4071A" w:rsidRDefault="00E4071A" w:rsidP="00E4071A">
      <w:pPr>
        <w:jc w:val="both"/>
        <w:rPr>
          <w:rFonts w:asciiTheme="minorHAnsi" w:hAnsiTheme="minorHAnsi" w:cstheme="minorHAnsi"/>
          <w:sz w:val="24"/>
          <w:szCs w:val="24"/>
        </w:rPr>
      </w:pPr>
    </w:p>
    <w:p w14:paraId="19532085" w14:textId="251341B8" w:rsidR="00E4071A" w:rsidRDefault="00E4071A" w:rsidP="00E4071A">
      <w:pPr>
        <w:jc w:val="both"/>
        <w:rPr>
          <w:rFonts w:asciiTheme="minorHAnsi" w:hAnsiTheme="minorHAnsi" w:cstheme="minorHAnsi"/>
          <w:sz w:val="24"/>
          <w:szCs w:val="24"/>
        </w:rPr>
      </w:pPr>
    </w:p>
    <w:p w14:paraId="6ECCFA8B" w14:textId="48B4AA5F" w:rsidR="00E4071A" w:rsidRDefault="00E4071A" w:rsidP="00E4071A">
      <w:pPr>
        <w:jc w:val="both"/>
        <w:rPr>
          <w:rFonts w:asciiTheme="minorHAnsi" w:hAnsiTheme="minorHAnsi" w:cstheme="minorHAnsi"/>
          <w:sz w:val="24"/>
          <w:szCs w:val="24"/>
        </w:rPr>
      </w:pPr>
    </w:p>
    <w:p w14:paraId="55F8CC5C" w14:textId="77777777" w:rsidR="00E4071A" w:rsidRPr="00E4071A" w:rsidRDefault="00E4071A" w:rsidP="00E4071A">
      <w:pPr>
        <w:jc w:val="both"/>
        <w:rPr>
          <w:rFonts w:asciiTheme="minorHAnsi" w:hAnsiTheme="minorHAnsi" w:cstheme="minorHAnsi"/>
          <w:sz w:val="24"/>
          <w:szCs w:val="24"/>
        </w:rPr>
      </w:pPr>
    </w:p>
    <w:p w14:paraId="66EEA212" w14:textId="2C81B017" w:rsidR="00D62E84" w:rsidRDefault="00D62E84" w:rsidP="00D62E84">
      <w:pPr>
        <w:tabs>
          <w:tab w:val="left" w:pos="987"/>
        </w:tabs>
        <w:rPr>
          <w:noProof/>
        </w:rPr>
      </w:pPr>
      <w:r>
        <w:rPr>
          <w:noProof/>
        </w:rPr>
        <mc:AlternateContent>
          <mc:Choice Requires="wps">
            <w:drawing>
              <wp:anchor distT="0" distB="0" distL="114300" distR="114300" simplePos="0" relativeHeight="251684864" behindDoc="0" locked="0" layoutInCell="1" allowOverlap="1" wp14:anchorId="46201B6A" wp14:editId="58C88C3F">
                <wp:simplePos x="0" y="0"/>
                <wp:positionH relativeFrom="column">
                  <wp:posOffset>2032000</wp:posOffset>
                </wp:positionH>
                <wp:positionV relativeFrom="paragraph">
                  <wp:posOffset>97155</wp:posOffset>
                </wp:positionV>
                <wp:extent cx="417689" cy="395111"/>
                <wp:effectExtent l="0" t="0" r="20955" b="24130"/>
                <wp:wrapNone/>
                <wp:docPr id="227" name="Oval 227"/>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61F180A" w14:textId="77777777" w:rsidR="00D62E84" w:rsidRPr="00EF7862" w:rsidRDefault="00D62E84" w:rsidP="00D62E84">
                            <w:pPr>
                              <w:jc w:val="center"/>
                              <w:rPr>
                                <w:color w:val="002060"/>
                              </w:rPr>
                            </w:pPr>
                            <w:r>
                              <w:rPr>
                                <w:color w:val="00206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01B6A" id="Oval 227" o:spid="_x0000_s1044" style="position:absolute;margin-left:160pt;margin-top:7.65pt;width:32.9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" fillcolor="yellow" strokecolor="#70ad47 [3209]" strokeweight="1pt">
                <v:stroke joinstyle="miter"/>
                <v:textbox>
                  <w:txbxContent>
                    <w:p w14:paraId="461F180A" w14:textId="77777777" w:rsidR="00D62E84" w:rsidRPr="00EF7862" w:rsidRDefault="00D62E84" w:rsidP="00D62E84">
                      <w:pPr>
                        <w:jc w:val="center"/>
                        <w:rPr>
                          <w:color w:val="002060"/>
                        </w:rPr>
                      </w:pPr>
                      <w:r>
                        <w:rPr>
                          <w:color w:val="002060"/>
                        </w:rPr>
                        <w:t>b</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20B92574" wp14:editId="79DEA170">
                <wp:simplePos x="0" y="0"/>
                <wp:positionH relativeFrom="column">
                  <wp:posOffset>4046220</wp:posOffset>
                </wp:positionH>
                <wp:positionV relativeFrom="paragraph">
                  <wp:posOffset>150495</wp:posOffset>
                </wp:positionV>
                <wp:extent cx="417689" cy="395111"/>
                <wp:effectExtent l="0" t="0" r="20955" b="24130"/>
                <wp:wrapNone/>
                <wp:docPr id="233" name="Oval 233"/>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7A00D3E5" w14:textId="77777777" w:rsidR="00D62E84" w:rsidRPr="00EF7862" w:rsidRDefault="00D62E84" w:rsidP="00D62E84">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92574" id="Oval 233" o:spid="_x0000_s1045" style="position:absolute;margin-left:318.6pt;margin-top:11.85pt;width:32.9pt;height:3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" fillcolor="yellow" strokecolor="#70ad47 [3209]" strokeweight="1pt">
                <v:stroke joinstyle="miter"/>
                <v:textbox>
                  <w:txbxContent>
                    <w:p w14:paraId="7A00D3E5" w14:textId="77777777" w:rsidR="00D62E84" w:rsidRPr="00EF7862" w:rsidRDefault="00D62E84" w:rsidP="00D62E84">
                      <w:pPr>
                        <w:jc w:val="center"/>
                        <w:rPr>
                          <w:color w:val="002060"/>
                        </w:rPr>
                      </w:pPr>
                      <w:r>
                        <w:rPr>
                          <w:color w:val="002060"/>
                        </w:rPr>
                        <w:t>a</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6CE43EC5" wp14:editId="0B48F9CA">
                <wp:simplePos x="0" y="0"/>
                <wp:positionH relativeFrom="column">
                  <wp:posOffset>1623</wp:posOffset>
                </wp:positionH>
                <wp:positionV relativeFrom="paragraph">
                  <wp:posOffset>1341</wp:posOffset>
                </wp:positionV>
                <wp:extent cx="417689" cy="395111"/>
                <wp:effectExtent l="0" t="0" r="20955" b="24130"/>
                <wp:wrapNone/>
                <wp:docPr id="226" name="Oval 226"/>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4B66CC0" w14:textId="77777777" w:rsidR="00D62E84" w:rsidRPr="00EF7862" w:rsidRDefault="00D62E84" w:rsidP="00D62E84">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43EC5" id="Oval 226" o:spid="_x0000_s1046" style="position:absolute;margin-left:.15pt;margin-top:.1pt;width:32.9pt;height:3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" fillcolor="yellow" strokecolor="#70ad47 [3209]" strokeweight="1pt">
                <v:stroke joinstyle="miter"/>
                <v:textbox>
                  <w:txbxContent>
                    <w:p w14:paraId="54B66CC0" w14:textId="77777777" w:rsidR="00D62E84" w:rsidRPr="00EF7862" w:rsidRDefault="00D62E84" w:rsidP="00D62E84">
                      <w:pPr>
                        <w:jc w:val="center"/>
                        <w:rPr>
                          <w:color w:val="002060"/>
                        </w:rPr>
                      </w:pPr>
                      <w:r>
                        <w:rPr>
                          <w:color w:val="002060"/>
                        </w:rPr>
                        <w:t>a</w:t>
                      </w:r>
                    </w:p>
                  </w:txbxContent>
                </v:textbox>
              </v:oval>
            </w:pict>
          </mc:Fallback>
        </mc:AlternateContent>
      </w:r>
      <w:r>
        <w:rPr>
          <w:noProof/>
        </w:rPr>
        <w:drawing>
          <wp:inline distT="0" distB="0" distL="0" distR="0" wp14:anchorId="09A3755B" wp14:editId="5ED9D5A9">
            <wp:extent cx="1952625" cy="1693275"/>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2308" cy="1719016"/>
                    </a:xfrm>
                    <a:prstGeom prst="rect">
                      <a:avLst/>
                    </a:prstGeom>
                    <a:noFill/>
                    <a:ln>
                      <a:noFill/>
                    </a:ln>
                  </pic:spPr>
                </pic:pic>
              </a:graphicData>
            </a:graphic>
          </wp:inline>
        </w:drawing>
      </w:r>
      <w:r>
        <w:rPr>
          <w:noProof/>
        </w:rPr>
        <w:t xml:space="preserve"> </w:t>
      </w:r>
      <w:r>
        <w:rPr>
          <w:noProof/>
        </w:rPr>
        <w:drawing>
          <wp:inline distT="0" distB="0" distL="0" distR="0" wp14:anchorId="65E697AC" wp14:editId="5A55952C">
            <wp:extent cx="1971675" cy="164608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3623" cy="1672762"/>
                    </a:xfrm>
                    <a:prstGeom prst="rect">
                      <a:avLst/>
                    </a:prstGeom>
                    <a:noFill/>
                    <a:ln>
                      <a:noFill/>
                    </a:ln>
                  </pic:spPr>
                </pic:pic>
              </a:graphicData>
            </a:graphic>
          </wp:inline>
        </w:drawing>
      </w:r>
      <w:r>
        <w:rPr>
          <w:noProof/>
        </w:rPr>
        <w:t xml:space="preserve"> </w:t>
      </w:r>
      <w:r>
        <w:rPr>
          <w:noProof/>
        </w:rPr>
        <w:drawing>
          <wp:inline distT="0" distB="0" distL="0" distR="0" wp14:anchorId="2048A436" wp14:editId="1DD05C53">
            <wp:extent cx="1971675" cy="1599919"/>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3113" cy="1617315"/>
                    </a:xfrm>
                    <a:prstGeom prst="rect">
                      <a:avLst/>
                    </a:prstGeom>
                    <a:noFill/>
                    <a:ln>
                      <a:noFill/>
                    </a:ln>
                  </pic:spPr>
                </pic:pic>
              </a:graphicData>
            </a:graphic>
          </wp:inline>
        </w:drawing>
      </w:r>
    </w:p>
    <w:p w14:paraId="210F48E5" w14:textId="1561828C" w:rsidR="00D62E84" w:rsidRPr="00D62E84" w:rsidRDefault="00D62E84" w:rsidP="00D62E84">
      <w:pPr>
        <w:tabs>
          <w:tab w:val="left" w:pos="987"/>
        </w:tabs>
        <w:rPr>
          <w:rFonts w:eastAsiaTheme="minorHAnsi"/>
        </w:rPr>
      </w:pPr>
      <w:r>
        <w:rPr>
          <w:noProof/>
        </w:rPr>
        <mc:AlternateContent>
          <mc:Choice Requires="wps">
            <w:drawing>
              <wp:anchor distT="0" distB="0" distL="114300" distR="114300" simplePos="0" relativeHeight="251686912" behindDoc="0" locked="0" layoutInCell="1" allowOverlap="1" wp14:anchorId="5D72922D" wp14:editId="0F5EA0C4">
                <wp:simplePos x="0" y="0"/>
                <wp:positionH relativeFrom="column">
                  <wp:posOffset>3954780</wp:posOffset>
                </wp:positionH>
                <wp:positionV relativeFrom="paragraph">
                  <wp:posOffset>22225</wp:posOffset>
                </wp:positionV>
                <wp:extent cx="417689" cy="395111"/>
                <wp:effectExtent l="0" t="0" r="20955" b="24130"/>
                <wp:wrapNone/>
                <wp:docPr id="229" name="Oval 229"/>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D9C0CF6" w14:textId="77777777" w:rsidR="00D62E84" w:rsidRPr="00EF7862" w:rsidRDefault="00D62E84" w:rsidP="00D62E84">
                            <w:pPr>
                              <w:jc w:val="center"/>
                              <w:rPr>
                                <w:color w:val="002060"/>
                              </w:rPr>
                            </w:pPr>
                            <w:r>
                              <w:rPr>
                                <w:color w:val="00206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2922D" id="Oval 229" o:spid="_x0000_s1047" style="position:absolute;margin-left:311.4pt;margin-top:1.75pt;width:32.9pt;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" fillcolor="yellow" strokecolor="#70ad47 [3209]" strokeweight="1pt">
                <v:stroke joinstyle="miter"/>
                <v:textbox>
                  <w:txbxContent>
                    <w:p w14:paraId="6D9C0CF6" w14:textId="77777777" w:rsidR="00D62E84" w:rsidRPr="00EF7862" w:rsidRDefault="00D62E84" w:rsidP="00D62E84">
                      <w:pPr>
                        <w:jc w:val="center"/>
                        <w:rPr>
                          <w:color w:val="002060"/>
                        </w:rPr>
                      </w:pPr>
                      <w:r>
                        <w:rPr>
                          <w:color w:val="002060"/>
                        </w:rPr>
                        <w:t>d</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3C4A3F91" wp14:editId="077578A4">
                <wp:simplePos x="0" y="0"/>
                <wp:positionH relativeFrom="column">
                  <wp:posOffset>1963420</wp:posOffset>
                </wp:positionH>
                <wp:positionV relativeFrom="paragraph">
                  <wp:posOffset>8255</wp:posOffset>
                </wp:positionV>
                <wp:extent cx="417689" cy="395111"/>
                <wp:effectExtent l="0" t="0" r="20955" b="24130"/>
                <wp:wrapNone/>
                <wp:docPr id="228" name="Oval 228"/>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AEB2DBD" w14:textId="77777777" w:rsidR="00D62E84" w:rsidRPr="00EF7862" w:rsidRDefault="00D62E84" w:rsidP="00D62E84">
                            <w:pPr>
                              <w:jc w:val="center"/>
                              <w:rPr>
                                <w:color w:val="002060"/>
                              </w:rPr>
                            </w:pPr>
                            <w:r>
                              <w:rPr>
                                <w:color w:val="00206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A3F91" id="Oval 228" o:spid="_x0000_s1048" style="position:absolute;margin-left:154.6pt;margin-top:.65pt;width:32.9pt;height:3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" fillcolor="yellow" strokecolor="#70ad47 [3209]" strokeweight="1pt">
                <v:stroke joinstyle="miter"/>
                <v:textbox>
                  <w:txbxContent>
                    <w:p w14:paraId="1AEB2DBD" w14:textId="77777777" w:rsidR="00D62E84" w:rsidRPr="00EF7862" w:rsidRDefault="00D62E84" w:rsidP="00D62E84">
                      <w:pPr>
                        <w:jc w:val="center"/>
                        <w:rPr>
                          <w:color w:val="002060"/>
                        </w:rPr>
                      </w:pPr>
                      <w:r>
                        <w:rPr>
                          <w:color w:val="002060"/>
                        </w:rPr>
                        <w:t>c</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40A1F2AF" wp14:editId="1FE80BE0">
                <wp:simplePos x="0" y="0"/>
                <wp:positionH relativeFrom="margin">
                  <wp:align>left</wp:align>
                </wp:positionH>
                <wp:positionV relativeFrom="paragraph">
                  <wp:posOffset>13335</wp:posOffset>
                </wp:positionV>
                <wp:extent cx="417689" cy="395111"/>
                <wp:effectExtent l="0" t="0" r="20955" b="24130"/>
                <wp:wrapNone/>
                <wp:docPr id="232" name="Oval 232"/>
                <wp:cNvGraphicFramePr/>
                <a:graphic xmlns:a="http://schemas.openxmlformats.org/drawingml/2006/main">
                  <a:graphicData uri="http://schemas.microsoft.com/office/word/2010/wordprocessingShape">
                    <wps:wsp>
                      <wps:cNvSpPr/>
                      <wps:spPr>
                        <a:xfrm>
                          <a:off x="0" y="0"/>
                          <a:ext cx="417689" cy="395111"/>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6606C03" w14:textId="77777777" w:rsidR="00D62E84" w:rsidRPr="00EF7862" w:rsidRDefault="00D62E84" w:rsidP="00D62E84">
                            <w:pPr>
                              <w:jc w:val="center"/>
                              <w:rPr>
                                <w:color w:val="002060"/>
                              </w:rPr>
                            </w:pPr>
                            <w:r>
                              <w:rPr>
                                <w:color w:val="00206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1F2AF" id="Oval 232" o:spid="_x0000_s1049" style="position:absolute;margin-left:0;margin-top:1.05pt;width:32.9pt;height:31.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" fillcolor="yellow" strokecolor="#70ad47 [3209]" strokeweight="1pt">
                <v:stroke joinstyle="miter"/>
                <v:textbox>
                  <w:txbxContent>
                    <w:p w14:paraId="66606C03" w14:textId="77777777" w:rsidR="00D62E84" w:rsidRPr="00EF7862" w:rsidRDefault="00D62E84" w:rsidP="00D62E84">
                      <w:pPr>
                        <w:jc w:val="center"/>
                        <w:rPr>
                          <w:color w:val="002060"/>
                        </w:rPr>
                      </w:pPr>
                      <w:r>
                        <w:rPr>
                          <w:color w:val="002060"/>
                        </w:rPr>
                        <w:t>a</w:t>
                      </w:r>
                    </w:p>
                  </w:txbxContent>
                </v:textbox>
                <w10:wrap anchorx="margin"/>
              </v:oval>
            </w:pict>
          </mc:Fallback>
        </mc:AlternateContent>
      </w:r>
      <w:r>
        <w:rPr>
          <w:rFonts w:eastAsiaTheme="minorHAnsi"/>
        </w:rPr>
        <w:t xml:space="preserve"> </w:t>
      </w:r>
      <w:r>
        <w:rPr>
          <w:noProof/>
        </w:rPr>
        <w:drawing>
          <wp:inline distT="0" distB="0" distL="0" distR="0" wp14:anchorId="241C6439" wp14:editId="703D9BFF">
            <wp:extent cx="1866900" cy="1553845"/>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454" cy="1569288"/>
                    </a:xfrm>
                    <a:prstGeom prst="rect">
                      <a:avLst/>
                    </a:prstGeom>
                    <a:noFill/>
                    <a:ln>
                      <a:noFill/>
                    </a:ln>
                  </pic:spPr>
                </pic:pic>
              </a:graphicData>
            </a:graphic>
          </wp:inline>
        </w:drawing>
      </w:r>
      <w:r>
        <w:rPr>
          <w:noProof/>
        </w:rPr>
        <w:t xml:space="preserve"> </w:t>
      </w:r>
      <w:r>
        <w:rPr>
          <w:noProof/>
        </w:rPr>
        <w:drawing>
          <wp:inline distT="0" distB="0" distL="0" distR="0" wp14:anchorId="069675CF" wp14:editId="55323687">
            <wp:extent cx="1990725" cy="1623695"/>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80" cy="1666316"/>
                    </a:xfrm>
                    <a:prstGeom prst="rect">
                      <a:avLst/>
                    </a:prstGeom>
                    <a:noFill/>
                    <a:ln>
                      <a:noFill/>
                    </a:ln>
                  </pic:spPr>
                </pic:pic>
              </a:graphicData>
            </a:graphic>
          </wp:inline>
        </w:drawing>
      </w:r>
      <w:r>
        <w:rPr>
          <w:noProof/>
        </w:rPr>
        <w:t xml:space="preserve"> </w:t>
      </w:r>
      <w:r>
        <w:rPr>
          <w:noProof/>
        </w:rPr>
        <w:drawing>
          <wp:inline distT="0" distB="0" distL="0" distR="0" wp14:anchorId="58D9EEDA" wp14:editId="3BAD11AA">
            <wp:extent cx="1907094" cy="156974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159" cy="1573092"/>
                    </a:xfrm>
                    <a:prstGeom prst="rect">
                      <a:avLst/>
                    </a:prstGeom>
                    <a:noFill/>
                    <a:ln>
                      <a:noFill/>
                    </a:ln>
                  </pic:spPr>
                </pic:pic>
              </a:graphicData>
            </a:graphic>
          </wp:inline>
        </w:drawing>
      </w:r>
    </w:p>
    <w:p w14:paraId="626C4BFC" w14:textId="2B31FD50" w:rsidR="00D62E84" w:rsidRDefault="00B41526" w:rsidP="00D62E84">
      <w:pPr>
        <w:autoSpaceDE w:val="0"/>
        <w:autoSpaceDN w:val="0"/>
        <w:adjustRightInd w:val="0"/>
        <w:jc w:val="both"/>
        <w:rPr>
          <w:sz w:val="20"/>
          <w:szCs w:val="20"/>
        </w:rPr>
      </w:pPr>
      <w:r>
        <w:rPr>
          <w:sz w:val="20"/>
          <w:szCs w:val="20"/>
        </w:rPr>
        <w:t>Types of chlorosis and dieback symptoms in banana invitro propagation</w:t>
      </w:r>
    </w:p>
    <w:p w14:paraId="7EB8901E" w14:textId="77777777" w:rsidR="004A224F" w:rsidRDefault="004A224F" w:rsidP="0060799E">
      <w:pPr>
        <w:jc w:val="both"/>
        <w:rPr>
          <w:rFonts w:asciiTheme="minorHAnsi" w:hAnsiTheme="minorHAnsi"/>
          <w:sz w:val="24"/>
          <w:szCs w:val="24"/>
        </w:rPr>
      </w:pPr>
    </w:p>
    <w:p w14:paraId="09DE8F94" w14:textId="4FCB5F2B" w:rsidR="00175530" w:rsidRPr="008274E6" w:rsidRDefault="008274E6" w:rsidP="0060799E">
      <w:pPr>
        <w:jc w:val="both"/>
        <w:rPr>
          <w:rFonts w:asciiTheme="minorHAnsi" w:hAnsiTheme="minorHAnsi" w:cstheme="minorHAnsi"/>
          <w:b/>
          <w:bCs/>
          <w:sz w:val="24"/>
          <w:szCs w:val="24"/>
        </w:rPr>
      </w:pPr>
      <w:r w:rsidRPr="008274E6">
        <w:rPr>
          <w:rFonts w:asciiTheme="minorHAnsi" w:hAnsiTheme="minorHAnsi" w:cstheme="minorHAnsi"/>
          <w:b/>
          <w:bCs/>
          <w:sz w:val="24"/>
          <w:szCs w:val="24"/>
        </w:rPr>
        <w:t xml:space="preserve">Milestone 3.1. </w:t>
      </w:r>
      <w:r w:rsidRPr="007213F3">
        <w:rPr>
          <w:rFonts w:asciiTheme="minorHAnsi" w:hAnsiTheme="minorHAnsi" w:cstheme="minorHAnsi"/>
          <w:b/>
          <w:bCs/>
          <w:color w:val="000000"/>
          <w:sz w:val="24"/>
          <w:szCs w:val="24"/>
          <w:lang w:eastAsia="en-AU"/>
        </w:rPr>
        <w:t xml:space="preserve">Standardizing of black sigatoka screening using detached leaf methods, invitro plantlets and nursery </w:t>
      </w:r>
      <w:r w:rsidRPr="008274E6">
        <w:rPr>
          <w:rFonts w:asciiTheme="minorHAnsi" w:hAnsiTheme="minorHAnsi" w:cstheme="minorHAnsi"/>
          <w:b/>
          <w:bCs/>
          <w:color w:val="000000"/>
          <w:sz w:val="24"/>
          <w:szCs w:val="24"/>
          <w:lang w:eastAsia="en-AU"/>
        </w:rPr>
        <w:t>base</w:t>
      </w:r>
      <w:r w:rsidRPr="007213F3">
        <w:rPr>
          <w:rFonts w:asciiTheme="minorHAnsi" w:hAnsiTheme="minorHAnsi" w:cstheme="minorHAnsi"/>
          <w:b/>
          <w:bCs/>
          <w:color w:val="000000"/>
          <w:sz w:val="24"/>
          <w:szCs w:val="24"/>
          <w:lang w:eastAsia="en-AU"/>
        </w:rPr>
        <w:t xml:space="preserve"> screening.</w:t>
      </w:r>
    </w:p>
    <w:p w14:paraId="67F9EE9A" w14:textId="46529747" w:rsidR="00841CD4" w:rsidRDefault="009103A8" w:rsidP="00841CD4">
      <w:pPr>
        <w:pStyle w:val="ListParagraph"/>
        <w:numPr>
          <w:ilvl w:val="0"/>
          <w:numId w:val="14"/>
        </w:numPr>
        <w:jc w:val="both"/>
        <w:rPr>
          <w:rFonts w:asciiTheme="minorHAnsi" w:hAnsiTheme="minorHAnsi"/>
          <w:sz w:val="24"/>
          <w:szCs w:val="24"/>
        </w:rPr>
      </w:pPr>
      <w:r w:rsidRPr="00841CD4">
        <w:rPr>
          <w:rFonts w:asciiTheme="minorHAnsi" w:hAnsiTheme="minorHAnsi"/>
          <w:sz w:val="24"/>
          <w:szCs w:val="24"/>
        </w:rPr>
        <w:t xml:space="preserve">No activities </w:t>
      </w:r>
      <w:r w:rsidR="005323B7" w:rsidRPr="00841CD4">
        <w:rPr>
          <w:rFonts w:asciiTheme="minorHAnsi" w:hAnsiTheme="minorHAnsi"/>
          <w:sz w:val="24"/>
          <w:szCs w:val="24"/>
        </w:rPr>
        <w:t>were</w:t>
      </w:r>
      <w:r w:rsidRPr="00841CD4">
        <w:rPr>
          <w:rFonts w:asciiTheme="minorHAnsi" w:hAnsiTheme="minorHAnsi"/>
          <w:sz w:val="24"/>
          <w:szCs w:val="24"/>
        </w:rPr>
        <w:t xml:space="preserve"> </w:t>
      </w:r>
      <w:r w:rsidR="005323B7" w:rsidRPr="00841CD4">
        <w:rPr>
          <w:rFonts w:asciiTheme="minorHAnsi" w:hAnsiTheme="minorHAnsi"/>
          <w:sz w:val="24"/>
          <w:szCs w:val="24"/>
        </w:rPr>
        <w:t>conducted for this milestone under this reporting period. Two experiments conducted on developing anti</w:t>
      </w:r>
      <w:r w:rsidR="00841CD4" w:rsidRPr="00841CD4">
        <w:rPr>
          <w:rFonts w:asciiTheme="minorHAnsi" w:hAnsiTheme="minorHAnsi"/>
          <w:sz w:val="24"/>
          <w:szCs w:val="24"/>
        </w:rPr>
        <w:t>-senescent media for banana detached leaf assays was concluded in December, 2021.</w:t>
      </w:r>
    </w:p>
    <w:p w14:paraId="69825974" w14:textId="2860321D" w:rsidR="00841CD4" w:rsidRDefault="00841CD4" w:rsidP="00841CD4">
      <w:pPr>
        <w:pStyle w:val="ListParagraph"/>
        <w:numPr>
          <w:ilvl w:val="0"/>
          <w:numId w:val="16"/>
        </w:numPr>
        <w:jc w:val="both"/>
        <w:rPr>
          <w:rFonts w:asciiTheme="minorHAnsi" w:hAnsiTheme="minorHAnsi"/>
          <w:sz w:val="24"/>
          <w:szCs w:val="24"/>
        </w:rPr>
      </w:pPr>
      <w:r>
        <w:rPr>
          <w:rFonts w:asciiTheme="minorHAnsi" w:hAnsiTheme="minorHAnsi"/>
          <w:sz w:val="24"/>
          <w:szCs w:val="24"/>
        </w:rPr>
        <w:t xml:space="preserve">First experiment investigated the rate and wash duration of sodium hypochlorite on leaf chlorosis. </w:t>
      </w:r>
      <w:r w:rsidR="00A9437F">
        <w:rPr>
          <w:rFonts w:asciiTheme="minorHAnsi" w:hAnsiTheme="minorHAnsi"/>
          <w:sz w:val="24"/>
          <w:szCs w:val="24"/>
        </w:rPr>
        <w:t xml:space="preserve">Improper concentration and leaf wash time (LWT) causes </w:t>
      </w:r>
      <w:r>
        <w:rPr>
          <w:rFonts w:asciiTheme="minorHAnsi" w:hAnsiTheme="minorHAnsi"/>
          <w:sz w:val="24"/>
          <w:szCs w:val="24"/>
        </w:rPr>
        <w:t xml:space="preserve">Leaf chlorosis </w:t>
      </w:r>
      <w:r w:rsidR="00A9437F">
        <w:rPr>
          <w:rFonts w:asciiTheme="minorHAnsi" w:hAnsiTheme="minorHAnsi"/>
          <w:sz w:val="24"/>
          <w:szCs w:val="24"/>
        </w:rPr>
        <w:t xml:space="preserve">and </w:t>
      </w:r>
      <w:r>
        <w:rPr>
          <w:rFonts w:asciiTheme="minorHAnsi" w:hAnsiTheme="minorHAnsi"/>
          <w:sz w:val="24"/>
          <w:szCs w:val="24"/>
        </w:rPr>
        <w:t xml:space="preserve">affects the </w:t>
      </w:r>
      <w:r w:rsidR="00A9437F">
        <w:rPr>
          <w:rFonts w:asciiTheme="minorHAnsi" w:hAnsiTheme="minorHAnsi"/>
          <w:sz w:val="24"/>
          <w:szCs w:val="24"/>
        </w:rPr>
        <w:t xml:space="preserve">banana leaf senescent. </w:t>
      </w:r>
    </w:p>
    <w:p w14:paraId="0D6F4F7D" w14:textId="3E7B04FB" w:rsidR="00A9437F" w:rsidRDefault="00A9437F" w:rsidP="00841CD4">
      <w:pPr>
        <w:pStyle w:val="ListParagraph"/>
        <w:numPr>
          <w:ilvl w:val="0"/>
          <w:numId w:val="16"/>
        </w:numPr>
        <w:jc w:val="both"/>
        <w:rPr>
          <w:rFonts w:asciiTheme="minorHAnsi" w:hAnsiTheme="minorHAnsi"/>
          <w:sz w:val="24"/>
          <w:szCs w:val="24"/>
        </w:rPr>
      </w:pPr>
      <w:r>
        <w:rPr>
          <w:rFonts w:asciiTheme="minorHAnsi" w:hAnsiTheme="minorHAnsi"/>
          <w:sz w:val="24"/>
          <w:szCs w:val="24"/>
        </w:rPr>
        <w:t xml:space="preserve">Second experiments investigated the effects of Plant growth hormones in sustaining the banana leaf color. Following </w:t>
      </w:r>
      <w:r w:rsidR="00DA47BD">
        <w:rPr>
          <w:rFonts w:asciiTheme="minorHAnsi" w:hAnsiTheme="minorHAnsi"/>
          <w:sz w:val="24"/>
          <w:szCs w:val="24"/>
        </w:rPr>
        <w:t xml:space="preserve">optimized procedures form first experiments, results were obtained where </w:t>
      </w:r>
      <w:r w:rsidR="00DA47BD">
        <w:rPr>
          <w:rFonts w:asciiTheme="minorHAnsi" w:hAnsiTheme="minorHAnsi"/>
          <w:sz w:val="24"/>
          <w:szCs w:val="24"/>
        </w:rPr>
        <w:t xml:space="preserve">Gibberellic Acid </w:t>
      </w:r>
      <w:r w:rsidR="00DA47BD">
        <w:rPr>
          <w:rFonts w:asciiTheme="minorHAnsi" w:hAnsiTheme="minorHAnsi"/>
          <w:sz w:val="24"/>
          <w:szCs w:val="24"/>
        </w:rPr>
        <w:t xml:space="preserve">and Thiadizuron (TDZ) played significant role in sustaining leaf green color over </w:t>
      </w:r>
      <w:r w:rsidR="009D71FE">
        <w:rPr>
          <w:rFonts w:asciiTheme="minorHAnsi" w:hAnsiTheme="minorHAnsi"/>
          <w:sz w:val="24"/>
          <w:szCs w:val="24"/>
        </w:rPr>
        <w:t>three</w:t>
      </w:r>
      <w:r w:rsidR="00DA47BD">
        <w:rPr>
          <w:rFonts w:asciiTheme="minorHAnsi" w:hAnsiTheme="minorHAnsi"/>
          <w:sz w:val="24"/>
          <w:szCs w:val="24"/>
        </w:rPr>
        <w:t xml:space="preserve"> months period.</w:t>
      </w:r>
    </w:p>
    <w:p w14:paraId="0867AE31" w14:textId="34D4382B" w:rsidR="00841CD4" w:rsidRDefault="00DA47BD" w:rsidP="0022141E">
      <w:pPr>
        <w:pStyle w:val="ListParagraph"/>
        <w:numPr>
          <w:ilvl w:val="0"/>
          <w:numId w:val="16"/>
        </w:numPr>
        <w:jc w:val="both"/>
        <w:rPr>
          <w:rFonts w:asciiTheme="minorHAnsi" w:hAnsiTheme="minorHAnsi"/>
          <w:sz w:val="24"/>
          <w:szCs w:val="24"/>
        </w:rPr>
      </w:pPr>
      <w:r w:rsidRPr="000E4490">
        <w:rPr>
          <w:rFonts w:asciiTheme="minorHAnsi" w:hAnsiTheme="minorHAnsi"/>
          <w:sz w:val="24"/>
          <w:szCs w:val="24"/>
        </w:rPr>
        <w:t xml:space="preserve">Third experiments did not eventuate in this reporting period but will be conducted in the next reporting period. Further investigation </w:t>
      </w:r>
      <w:r w:rsidR="000E4490">
        <w:rPr>
          <w:rFonts w:asciiTheme="minorHAnsi" w:hAnsiTheme="minorHAnsi"/>
          <w:sz w:val="24"/>
          <w:szCs w:val="24"/>
        </w:rPr>
        <w:t>is needed to evaluate disease intensity using detached leaf.</w:t>
      </w:r>
    </w:p>
    <w:p w14:paraId="4C7B92FA" w14:textId="0E2F2963" w:rsidR="000E4490" w:rsidRPr="000E4490" w:rsidRDefault="000E4490" w:rsidP="0022141E">
      <w:pPr>
        <w:pStyle w:val="ListParagraph"/>
        <w:numPr>
          <w:ilvl w:val="0"/>
          <w:numId w:val="16"/>
        </w:numPr>
        <w:jc w:val="both"/>
        <w:rPr>
          <w:rFonts w:asciiTheme="minorHAnsi" w:hAnsiTheme="minorHAnsi"/>
          <w:sz w:val="24"/>
          <w:szCs w:val="24"/>
        </w:rPr>
      </w:pPr>
      <w:r>
        <w:rPr>
          <w:rFonts w:asciiTheme="minorHAnsi" w:hAnsiTheme="minorHAnsi"/>
          <w:sz w:val="24"/>
          <w:szCs w:val="24"/>
        </w:rPr>
        <w:t>Screening using invitro plantlets will be reported in the next reporting period.</w:t>
      </w:r>
    </w:p>
    <w:p w14:paraId="001631FD" w14:textId="7FF1CCF8" w:rsidR="00867E3A" w:rsidRDefault="00841CD4" w:rsidP="0060799E">
      <w:pPr>
        <w:jc w:val="both"/>
        <w:rPr>
          <w:rFonts w:asciiTheme="minorHAnsi" w:hAnsiTheme="minorHAnsi"/>
          <w:sz w:val="24"/>
          <w:szCs w:val="24"/>
        </w:rPr>
      </w:pPr>
      <w:r>
        <w:rPr>
          <w:rFonts w:asciiTheme="minorHAnsi" w:hAnsiTheme="minorHAnsi"/>
          <w:sz w:val="24"/>
          <w:szCs w:val="24"/>
        </w:rPr>
        <w:t xml:space="preserve"> </w:t>
      </w:r>
    </w:p>
    <w:p w14:paraId="080F1C15" w14:textId="44C4DB0F" w:rsidR="00D62E84" w:rsidRDefault="007D215A" w:rsidP="0060799E">
      <w:pPr>
        <w:jc w:val="both"/>
        <w:rPr>
          <w:rFonts w:asciiTheme="minorHAnsi" w:hAnsiTheme="minorHAnsi"/>
          <w:sz w:val="24"/>
          <w:szCs w:val="24"/>
        </w:rPr>
      </w:pPr>
      <w:r>
        <w:rPr>
          <w:noProof/>
        </w:rPr>
        <w:lastRenderedPageBreak/>
        <w:drawing>
          <wp:inline distT="0" distB="0" distL="0" distR="0" wp14:anchorId="171E7131" wp14:editId="788070B6">
            <wp:extent cx="2871637" cy="2870927"/>
            <wp:effectExtent l="19050" t="19050" r="24130" b="2476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1680" cy="2900962"/>
                    </a:xfrm>
                    <a:prstGeom prst="rect">
                      <a:avLst/>
                    </a:prstGeom>
                    <a:noFill/>
                    <a:ln w="12700">
                      <a:solidFill>
                        <a:sysClr val="windowText" lastClr="000000"/>
                      </a:solidFill>
                    </a:ln>
                  </pic:spPr>
                </pic:pic>
              </a:graphicData>
            </a:graphic>
          </wp:inline>
        </w:drawing>
      </w:r>
      <w:r>
        <w:rPr>
          <w:rFonts w:asciiTheme="minorHAnsi" w:hAnsiTheme="minorHAnsi"/>
          <w:sz w:val="24"/>
          <w:szCs w:val="24"/>
        </w:rPr>
        <w:t xml:space="preserve"> </w:t>
      </w:r>
      <w:r>
        <w:rPr>
          <w:noProof/>
        </w:rPr>
        <w:drawing>
          <wp:inline distT="0" distB="0" distL="0" distR="0" wp14:anchorId="367EFC2E" wp14:editId="7A68907A">
            <wp:extent cx="2774950" cy="2774950"/>
            <wp:effectExtent l="19050" t="19050" r="25400" b="254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774950"/>
                    </a:xfrm>
                    <a:prstGeom prst="rect">
                      <a:avLst/>
                    </a:prstGeom>
                    <a:noFill/>
                    <a:ln w="12700">
                      <a:solidFill>
                        <a:sysClr val="windowText" lastClr="000000"/>
                      </a:solidFill>
                    </a:ln>
                  </pic:spPr>
                </pic:pic>
              </a:graphicData>
            </a:graphic>
          </wp:inline>
        </w:drawing>
      </w:r>
      <w:r>
        <w:rPr>
          <w:noProof/>
          <w:vertAlign w:val="subscript"/>
        </w:rPr>
        <mc:AlternateContent>
          <mc:Choice Requires="wps">
            <w:drawing>
              <wp:anchor distT="0" distB="0" distL="114300" distR="114300" simplePos="0" relativeHeight="251703296" behindDoc="0" locked="0" layoutInCell="1" allowOverlap="1" wp14:anchorId="5E0DF4FE" wp14:editId="3460695A">
                <wp:simplePos x="0" y="0"/>
                <wp:positionH relativeFrom="column">
                  <wp:posOffset>8646602</wp:posOffset>
                </wp:positionH>
                <wp:positionV relativeFrom="paragraph">
                  <wp:posOffset>80507</wp:posOffset>
                </wp:positionV>
                <wp:extent cx="506896" cy="437322"/>
                <wp:effectExtent l="0" t="0" r="7620" b="1270"/>
                <wp:wrapNone/>
                <wp:docPr id="96" name="Rectangle 96"/>
                <wp:cNvGraphicFramePr/>
                <a:graphic xmlns:a="http://schemas.openxmlformats.org/drawingml/2006/main">
                  <a:graphicData uri="http://schemas.microsoft.com/office/word/2010/wordprocessingShape">
                    <wps:wsp>
                      <wps:cNvSpPr/>
                      <wps:spPr>
                        <a:xfrm>
                          <a:off x="0" y="0"/>
                          <a:ext cx="506896" cy="437322"/>
                        </a:xfrm>
                        <a:prstGeom prst="rect">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AB0DC21" w14:textId="77777777" w:rsidR="007D215A" w:rsidRPr="005E7CF2" w:rsidRDefault="007D215A" w:rsidP="007D215A">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DF4FE" id="Rectangle 96" o:spid="_x0000_s1050" style="position:absolute;left:0;text-align:left;margin-left:680.85pt;margin-top:6.35pt;width:39.9pt;height:3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" fillcolor="#deeaf6 [664]" stroked="f" strokeweight="1pt">
                <v:textbox>
                  <w:txbxContent>
                    <w:p w14:paraId="6AB0DC21" w14:textId="77777777" w:rsidR="007D215A" w:rsidRPr="005E7CF2" w:rsidRDefault="007D215A" w:rsidP="007D215A">
                      <w:pPr>
                        <w:jc w:val="center"/>
                        <w:rPr>
                          <w:b/>
                          <w:bCs/>
                          <w:sz w:val="32"/>
                          <w:szCs w:val="32"/>
                        </w:rPr>
                      </w:pPr>
                      <w:r>
                        <w:rPr>
                          <w:b/>
                          <w:bCs/>
                          <w:sz w:val="32"/>
                          <w:szCs w:val="32"/>
                        </w:rPr>
                        <w:t>B</w:t>
                      </w:r>
                    </w:p>
                  </w:txbxContent>
                </v:textbox>
              </v:rect>
            </w:pict>
          </mc:Fallback>
        </mc:AlternateContent>
      </w:r>
      <w:r>
        <w:rPr>
          <w:noProof/>
          <w:vertAlign w:val="subscript"/>
        </w:rPr>
        <mc:AlternateContent>
          <mc:Choice Requires="wps">
            <w:drawing>
              <wp:anchor distT="0" distB="0" distL="114300" distR="114300" simplePos="0" relativeHeight="251704320" behindDoc="0" locked="0" layoutInCell="1" allowOverlap="1" wp14:anchorId="0960F525" wp14:editId="67A93BCB">
                <wp:simplePos x="0" y="0"/>
                <wp:positionH relativeFrom="column">
                  <wp:posOffset>9011798</wp:posOffset>
                </wp:positionH>
                <wp:positionV relativeFrom="paragraph">
                  <wp:posOffset>98517</wp:posOffset>
                </wp:positionV>
                <wp:extent cx="506896" cy="437322"/>
                <wp:effectExtent l="0" t="0" r="7620" b="1270"/>
                <wp:wrapNone/>
                <wp:docPr id="98" name="Rectangle 98"/>
                <wp:cNvGraphicFramePr/>
                <a:graphic xmlns:a="http://schemas.openxmlformats.org/drawingml/2006/main">
                  <a:graphicData uri="http://schemas.microsoft.com/office/word/2010/wordprocessingShape">
                    <wps:wsp>
                      <wps:cNvSpPr/>
                      <wps:spPr>
                        <a:xfrm>
                          <a:off x="0" y="0"/>
                          <a:ext cx="506896" cy="437322"/>
                        </a:xfrm>
                        <a:prstGeom prst="rect">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5C7FFD4" w14:textId="77777777" w:rsidR="007D215A" w:rsidRPr="005E7CF2" w:rsidRDefault="007D215A" w:rsidP="007D215A">
                            <w:pPr>
                              <w:jc w:val="cente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F525" id="Rectangle 98" o:spid="_x0000_s1051" style="position:absolute;left:0;text-align:left;margin-left:709.6pt;margin-top:7.75pt;width:39.9pt;height:3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" fillcolor="#deeaf6 [664]" stroked="f" strokeweight="1pt">
                <v:textbox>
                  <w:txbxContent>
                    <w:p w14:paraId="65C7FFD4" w14:textId="77777777" w:rsidR="007D215A" w:rsidRPr="005E7CF2" w:rsidRDefault="007D215A" w:rsidP="007D215A">
                      <w:pPr>
                        <w:jc w:val="center"/>
                        <w:rPr>
                          <w:b/>
                          <w:bCs/>
                          <w:sz w:val="32"/>
                          <w:szCs w:val="32"/>
                        </w:rPr>
                      </w:pPr>
                      <w:r>
                        <w:rPr>
                          <w:b/>
                          <w:bCs/>
                          <w:sz w:val="32"/>
                          <w:szCs w:val="32"/>
                        </w:rPr>
                        <w:t>D</w:t>
                      </w:r>
                    </w:p>
                  </w:txbxContent>
                </v:textbox>
              </v:rect>
            </w:pict>
          </mc:Fallback>
        </mc:AlternateContent>
      </w:r>
    </w:p>
    <w:p w14:paraId="7F21AF45" w14:textId="203677A1" w:rsidR="00867E3A" w:rsidRPr="0048114A" w:rsidRDefault="0048114A" w:rsidP="0048114A">
      <w:pPr>
        <w:rPr>
          <w:rFonts w:asciiTheme="minorHAnsi" w:hAnsiTheme="minorHAnsi" w:cstheme="minorHAnsi"/>
          <w:b/>
          <w:bCs/>
          <w:sz w:val="24"/>
          <w:szCs w:val="24"/>
        </w:rPr>
      </w:pPr>
      <w:r w:rsidRPr="0048114A">
        <w:rPr>
          <w:rFonts w:asciiTheme="minorHAnsi" w:hAnsiTheme="minorHAnsi" w:cstheme="minorHAnsi"/>
          <w:b/>
          <w:bCs/>
          <w:sz w:val="24"/>
          <w:szCs w:val="24"/>
        </w:rPr>
        <w:t xml:space="preserve">Milestone 3.2. </w:t>
      </w:r>
      <w:r w:rsidRPr="007213F3">
        <w:rPr>
          <w:rFonts w:asciiTheme="minorHAnsi" w:hAnsiTheme="minorHAnsi" w:cstheme="minorHAnsi"/>
          <w:b/>
          <w:bCs/>
          <w:color w:val="000000"/>
          <w:sz w:val="24"/>
          <w:szCs w:val="24"/>
          <w:lang w:eastAsia="en-AU"/>
        </w:rPr>
        <w:t>Optimizing protocol for sweet potato salinity screening using through tissue culture.</w:t>
      </w:r>
    </w:p>
    <w:p w14:paraId="4FA6D7E1" w14:textId="378C4150" w:rsidR="00867E3A" w:rsidRDefault="006D32AF" w:rsidP="0060799E">
      <w:pPr>
        <w:pStyle w:val="ListParagraph"/>
        <w:numPr>
          <w:ilvl w:val="0"/>
          <w:numId w:val="14"/>
        </w:numPr>
        <w:jc w:val="both"/>
        <w:rPr>
          <w:rFonts w:asciiTheme="minorHAnsi" w:hAnsiTheme="minorHAnsi"/>
          <w:sz w:val="24"/>
          <w:szCs w:val="24"/>
        </w:rPr>
      </w:pPr>
      <w:r>
        <w:rPr>
          <w:rFonts w:asciiTheme="minorHAnsi" w:hAnsiTheme="minorHAnsi"/>
          <w:sz w:val="24"/>
          <w:szCs w:val="24"/>
        </w:rPr>
        <w:t xml:space="preserve">Under this milestone, project activities targeted invitro salinity screening for lowland sweet potato. Four lowland sweet potato (BSPBL 04, RAB 36, Simat and Chinese purple) were initiated and evaluated under salinity mediated stress. Highly extreme, moderate and low NaCl and control became the design points. </w:t>
      </w:r>
      <w:r w:rsidR="004731A4">
        <w:rPr>
          <w:rFonts w:asciiTheme="minorHAnsi" w:hAnsiTheme="minorHAnsi"/>
          <w:sz w:val="24"/>
          <w:szCs w:val="24"/>
        </w:rPr>
        <w:t xml:space="preserve"> Preliminary results showed that the sweet </w:t>
      </w:r>
      <w:r w:rsidR="00B66F9A">
        <w:rPr>
          <w:rFonts w:asciiTheme="minorHAnsi" w:hAnsiTheme="minorHAnsi"/>
          <w:sz w:val="24"/>
          <w:szCs w:val="24"/>
        </w:rPr>
        <w:t>potato is</w:t>
      </w:r>
      <w:r w:rsidR="004731A4">
        <w:rPr>
          <w:rFonts w:asciiTheme="minorHAnsi" w:hAnsiTheme="minorHAnsi"/>
          <w:sz w:val="24"/>
          <w:szCs w:val="24"/>
        </w:rPr>
        <w:t xml:space="preserve"> susceptible to salinity stress. Invitro growth was very poor in BSPBL 04, RAB 36 and Chinese purple compare to </w:t>
      </w:r>
      <w:r w:rsidR="008D28DE">
        <w:rPr>
          <w:rFonts w:asciiTheme="minorHAnsi" w:hAnsiTheme="minorHAnsi"/>
          <w:sz w:val="24"/>
          <w:szCs w:val="24"/>
        </w:rPr>
        <w:t>S</w:t>
      </w:r>
      <w:r w:rsidR="004731A4">
        <w:rPr>
          <w:rFonts w:asciiTheme="minorHAnsi" w:hAnsiTheme="minorHAnsi"/>
          <w:sz w:val="24"/>
          <w:szCs w:val="24"/>
        </w:rPr>
        <w:t>imat which can growth under moderate salinity stress. No sweet potato survived under 1.2% NaCl.</w:t>
      </w:r>
      <w:r w:rsidR="00B66F9A">
        <w:rPr>
          <w:rFonts w:asciiTheme="minorHAnsi" w:hAnsiTheme="minorHAnsi"/>
          <w:sz w:val="24"/>
          <w:szCs w:val="24"/>
        </w:rPr>
        <w:t xml:space="preserve"> It is anticipated that further design points (0-1.2% NaCl) is needed for further investigation with more cultivars. We proposed to applied 1.2% NaCl to screen mutants but may depends on next series of experiments which will be conducted the next phase. </w:t>
      </w:r>
    </w:p>
    <w:p w14:paraId="1AB27926" w14:textId="73E445DA" w:rsidR="005D283F" w:rsidRDefault="00E4071A" w:rsidP="005D283F">
      <w:pPr>
        <w:jc w:val="both"/>
        <w:rPr>
          <w:rFonts w:asciiTheme="minorHAnsi" w:hAnsiTheme="minorHAnsi"/>
          <w:sz w:val="24"/>
          <w:szCs w:val="24"/>
        </w:rPr>
      </w:pPr>
      <w:r w:rsidRPr="0043752E">
        <w:rPr>
          <w:rFonts w:ascii="Century Gothic" w:hAnsi="Century Gothic"/>
          <w:noProof/>
        </w:rPr>
        <w:drawing>
          <wp:inline distT="0" distB="0" distL="0" distR="0" wp14:anchorId="3E496EAF" wp14:editId="22280213">
            <wp:extent cx="6048260" cy="4038372"/>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6740" cy="4064065"/>
                    </a:xfrm>
                    <a:prstGeom prst="rect">
                      <a:avLst/>
                    </a:prstGeom>
                    <a:noFill/>
                    <a:ln>
                      <a:noFill/>
                    </a:ln>
                  </pic:spPr>
                </pic:pic>
              </a:graphicData>
            </a:graphic>
          </wp:inline>
        </w:drawing>
      </w:r>
    </w:p>
    <w:p w14:paraId="1758A9D1" w14:textId="7BC14E01" w:rsidR="00E4071A" w:rsidRDefault="00E4071A" w:rsidP="005D283F">
      <w:pPr>
        <w:jc w:val="both"/>
        <w:rPr>
          <w:rFonts w:asciiTheme="minorHAnsi" w:hAnsiTheme="minorHAnsi"/>
          <w:sz w:val="24"/>
          <w:szCs w:val="24"/>
        </w:rPr>
      </w:pPr>
      <w:r>
        <w:rPr>
          <w:noProof/>
        </w:rPr>
        <w:lastRenderedPageBreak/>
        <w:drawing>
          <wp:inline distT="0" distB="0" distL="0" distR="0" wp14:anchorId="41DA6ACF" wp14:editId="1610ADDD">
            <wp:extent cx="6169306" cy="141307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3710" b="33334"/>
                    <a:stretch/>
                  </pic:blipFill>
                  <pic:spPr bwMode="auto">
                    <a:xfrm>
                      <a:off x="0" y="0"/>
                      <a:ext cx="6198754" cy="1419818"/>
                    </a:xfrm>
                    <a:prstGeom prst="rect">
                      <a:avLst/>
                    </a:prstGeom>
                    <a:noFill/>
                    <a:ln>
                      <a:noFill/>
                    </a:ln>
                    <a:extLst>
                      <a:ext uri="{53640926-AAD7-44D8-BBD7-CCE9431645EC}">
                        <a14:shadowObscured xmlns:a14="http://schemas.microsoft.com/office/drawing/2010/main"/>
                      </a:ext>
                    </a:extLst>
                  </pic:spPr>
                </pic:pic>
              </a:graphicData>
            </a:graphic>
          </wp:inline>
        </w:drawing>
      </w:r>
    </w:p>
    <w:p w14:paraId="149C362E" w14:textId="50F21AEE" w:rsidR="001F3698" w:rsidRDefault="001F3698" w:rsidP="001F3698">
      <w:pPr>
        <w:autoSpaceDE w:val="0"/>
        <w:autoSpaceDN w:val="0"/>
        <w:adjustRightInd w:val="0"/>
        <w:jc w:val="both"/>
        <w:rPr>
          <w:rFonts w:eastAsiaTheme="minorHAnsi"/>
          <w:sz w:val="28"/>
          <w:szCs w:val="28"/>
        </w:rPr>
      </w:pPr>
      <w:r w:rsidRPr="00804AB8">
        <w:rPr>
          <w:noProof/>
          <w:sz w:val="40"/>
          <w:szCs w:val="40"/>
          <w:shd w:val="clear" w:color="auto" w:fill="DEEAF6" w:themeFill="accent5" w:themeFillTint="33"/>
        </w:rPr>
        <w:drawing>
          <wp:inline distT="0" distB="0" distL="0" distR="0" wp14:anchorId="252A24EB" wp14:editId="5CD70DAE">
            <wp:extent cx="5605780" cy="3603171"/>
            <wp:effectExtent l="0" t="0" r="13970" b="16510"/>
            <wp:docPr id="1" name="Chart 1">
              <a:extLst xmlns:a="http://schemas.openxmlformats.org/drawingml/2006/main">
                <a:ext uri="{FF2B5EF4-FFF2-40B4-BE49-F238E27FC236}">
                  <a16:creationId xmlns:a16="http://schemas.microsoft.com/office/drawing/2014/main" id="{BA73A1B8-56C8-4463-A8C5-709D57114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D72EC5" w14:textId="77777777" w:rsidR="001F3698" w:rsidRDefault="001F3698" w:rsidP="001F3698">
      <w:pPr>
        <w:autoSpaceDE w:val="0"/>
        <w:autoSpaceDN w:val="0"/>
        <w:adjustRightInd w:val="0"/>
        <w:spacing w:line="360" w:lineRule="auto"/>
        <w:jc w:val="both"/>
        <w:rPr>
          <w:rFonts w:eastAsiaTheme="minorHAnsi"/>
          <w:sz w:val="28"/>
          <w:szCs w:val="28"/>
        </w:rPr>
      </w:pPr>
      <w:r w:rsidRPr="008A0026">
        <w:rPr>
          <w:noProof/>
          <w:shd w:val="clear" w:color="auto" w:fill="0070C0"/>
        </w:rPr>
        <w:drawing>
          <wp:inline distT="0" distB="0" distL="0" distR="0" wp14:anchorId="4134C2E6" wp14:editId="2025C09B">
            <wp:extent cx="5948979" cy="3861995"/>
            <wp:effectExtent l="0" t="0" r="13970" b="5715"/>
            <wp:docPr id="4" name="Chart 4">
              <a:extLst xmlns:a="http://schemas.openxmlformats.org/drawingml/2006/main">
                <a:ext uri="{FF2B5EF4-FFF2-40B4-BE49-F238E27FC236}">
                  <a16:creationId xmlns:a16="http://schemas.microsoft.com/office/drawing/2014/main" id="{1797AB65-4D8A-4A88-84E9-694C789D6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5C37B4" w14:textId="7D275233" w:rsidR="00B7686D" w:rsidRDefault="00B7686D" w:rsidP="0060799E">
      <w:pPr>
        <w:jc w:val="both"/>
        <w:rPr>
          <w:rFonts w:asciiTheme="minorHAnsi" w:hAnsiTheme="minorHAnsi"/>
          <w:sz w:val="24"/>
          <w:szCs w:val="24"/>
        </w:rPr>
      </w:pPr>
    </w:p>
    <w:p w14:paraId="6DD5FDC0" w14:textId="704770A1" w:rsidR="00867E3A" w:rsidRPr="00B66F9A" w:rsidRDefault="00B66F9A" w:rsidP="0060799E">
      <w:pPr>
        <w:jc w:val="both"/>
        <w:rPr>
          <w:rFonts w:asciiTheme="minorHAnsi" w:hAnsiTheme="minorHAnsi" w:cstheme="minorHAnsi"/>
          <w:b/>
          <w:bCs/>
          <w:sz w:val="24"/>
          <w:szCs w:val="24"/>
        </w:rPr>
      </w:pPr>
      <w:r w:rsidRPr="00B66F9A">
        <w:rPr>
          <w:rFonts w:asciiTheme="minorHAnsi" w:hAnsiTheme="minorHAnsi" w:cstheme="minorHAnsi"/>
          <w:b/>
          <w:bCs/>
          <w:sz w:val="24"/>
          <w:szCs w:val="24"/>
        </w:rPr>
        <w:t>Milestone 3.3.</w:t>
      </w:r>
      <w:r w:rsidRPr="00B66F9A">
        <w:rPr>
          <w:rFonts w:asciiTheme="minorHAnsi" w:hAnsiTheme="minorHAnsi" w:cstheme="minorHAnsi"/>
          <w:b/>
          <w:bCs/>
          <w:color w:val="000000"/>
          <w:sz w:val="24"/>
          <w:szCs w:val="24"/>
          <w:lang w:eastAsia="en-AU"/>
        </w:rPr>
        <w:t xml:space="preserve"> </w:t>
      </w:r>
      <w:r w:rsidRPr="007213F3">
        <w:rPr>
          <w:rFonts w:asciiTheme="minorHAnsi" w:hAnsiTheme="minorHAnsi" w:cstheme="minorHAnsi"/>
          <w:b/>
          <w:bCs/>
          <w:color w:val="000000"/>
          <w:sz w:val="24"/>
          <w:szCs w:val="24"/>
          <w:lang w:eastAsia="en-AU"/>
        </w:rPr>
        <w:t>Optimizing protocol for sweet potato drought screening</w:t>
      </w:r>
    </w:p>
    <w:p w14:paraId="59DD155D" w14:textId="285E778C" w:rsidR="0060799E" w:rsidRDefault="008D28DE" w:rsidP="0060799E">
      <w:pPr>
        <w:pStyle w:val="ListParagraph"/>
        <w:numPr>
          <w:ilvl w:val="0"/>
          <w:numId w:val="14"/>
        </w:numPr>
        <w:jc w:val="both"/>
        <w:rPr>
          <w:rFonts w:asciiTheme="minorHAnsi" w:hAnsiTheme="minorHAnsi"/>
          <w:sz w:val="24"/>
          <w:szCs w:val="24"/>
        </w:rPr>
      </w:pPr>
      <w:r>
        <w:rPr>
          <w:rFonts w:asciiTheme="minorHAnsi" w:hAnsiTheme="minorHAnsi"/>
          <w:sz w:val="24"/>
          <w:szCs w:val="24"/>
        </w:rPr>
        <w:lastRenderedPageBreak/>
        <w:t xml:space="preserve">No done on optimizing drought screening protocol. Screen house trial was recently investigated with 20 different cultivars and results will be available in the next reporting period. Moreover, we did not fully </w:t>
      </w:r>
      <w:r w:rsidR="00525B22">
        <w:rPr>
          <w:rFonts w:asciiTheme="minorHAnsi" w:hAnsiTheme="minorHAnsi"/>
          <w:sz w:val="24"/>
          <w:szCs w:val="24"/>
        </w:rPr>
        <w:t>investigate</w:t>
      </w:r>
      <w:r>
        <w:rPr>
          <w:rFonts w:asciiTheme="minorHAnsi" w:hAnsiTheme="minorHAnsi"/>
          <w:sz w:val="24"/>
          <w:szCs w:val="24"/>
        </w:rPr>
        <w:t xml:space="preserve"> the PEG in inducing invitro osmotic stress due to low molecular weights of PEG. We supposed to used PEG 6000 or 8000 but instead PEG 1400 was applied. The trial was terminated and planned for </w:t>
      </w:r>
      <w:r w:rsidR="00525B22">
        <w:rPr>
          <w:rFonts w:asciiTheme="minorHAnsi" w:hAnsiTheme="minorHAnsi"/>
          <w:sz w:val="24"/>
          <w:szCs w:val="24"/>
        </w:rPr>
        <w:t>further investigation in the next period (May-June 2022)</w:t>
      </w:r>
    </w:p>
    <w:p w14:paraId="4B1CF253" w14:textId="77777777" w:rsidR="00B41526" w:rsidRPr="00B41526" w:rsidRDefault="00B41526" w:rsidP="00B41526">
      <w:pPr>
        <w:pStyle w:val="ListParagraph"/>
        <w:jc w:val="both"/>
        <w:rPr>
          <w:rFonts w:asciiTheme="minorHAnsi" w:hAnsiTheme="minorHAnsi"/>
          <w:sz w:val="24"/>
          <w:szCs w:val="24"/>
        </w:rPr>
      </w:pPr>
    </w:p>
    <w:p w14:paraId="11897FFB" w14:textId="77777777" w:rsidR="0060799E" w:rsidRDefault="0060799E" w:rsidP="0060799E">
      <w:pPr>
        <w:pStyle w:val="ListParagraph"/>
        <w:numPr>
          <w:ilvl w:val="0"/>
          <w:numId w:val="2"/>
        </w:numPr>
        <w:spacing w:after="0" w:line="240" w:lineRule="auto"/>
        <w:contextualSpacing w:val="0"/>
        <w:rPr>
          <w:rFonts w:asciiTheme="minorHAnsi" w:hAnsiTheme="minorHAnsi"/>
          <w:b/>
          <w:bCs/>
          <w:sz w:val="24"/>
          <w:szCs w:val="24"/>
        </w:rPr>
      </w:pPr>
      <w:r>
        <w:rPr>
          <w:rFonts w:asciiTheme="minorHAnsi" w:hAnsiTheme="minorHAnsi"/>
          <w:b/>
          <w:bCs/>
          <w:sz w:val="24"/>
          <w:szCs w:val="24"/>
        </w:rPr>
        <w:t>Progress towards the achievement of the planned outputs and Strategic Objective</w:t>
      </w:r>
    </w:p>
    <w:p w14:paraId="45EB2D17" w14:textId="3E09E0F0" w:rsidR="0060799E" w:rsidRDefault="0060799E" w:rsidP="0060799E">
      <w:pPr>
        <w:rPr>
          <w:rFonts w:asciiTheme="minorHAnsi" w:hAnsiTheme="minorHAnsi"/>
          <w:sz w:val="24"/>
          <w:szCs w:val="24"/>
        </w:rPr>
      </w:pPr>
    </w:p>
    <w:p w14:paraId="7E5BCF2E" w14:textId="5710AEA8" w:rsidR="006E35E1" w:rsidRPr="00220110" w:rsidRDefault="006E35E1" w:rsidP="0060799E">
      <w:pPr>
        <w:rPr>
          <w:rFonts w:asciiTheme="minorHAnsi" w:hAnsiTheme="minorHAnsi" w:cstheme="minorHAnsi"/>
          <w:b/>
          <w:bCs/>
          <w:color w:val="000000"/>
          <w:spacing w:val="1"/>
          <w:sz w:val="24"/>
          <w:szCs w:val="24"/>
          <w:lang w:eastAsia="en-AU"/>
        </w:rPr>
      </w:pPr>
      <w:r w:rsidRPr="00220110">
        <w:rPr>
          <w:rFonts w:asciiTheme="minorHAnsi" w:hAnsiTheme="minorHAnsi" w:cstheme="minorHAnsi"/>
          <w:b/>
          <w:bCs/>
          <w:color w:val="000000"/>
          <w:spacing w:val="1"/>
          <w:sz w:val="24"/>
          <w:szCs w:val="24"/>
          <w:lang w:eastAsia="en-AU"/>
        </w:rPr>
        <w:t>Output 1-</w:t>
      </w:r>
      <w:r w:rsidRPr="00220110">
        <w:rPr>
          <w:rFonts w:asciiTheme="minorHAnsi" w:hAnsiTheme="minorHAnsi" w:cstheme="minorHAnsi"/>
          <w:b/>
          <w:bCs/>
          <w:color w:val="000000"/>
          <w:sz w:val="24"/>
          <w:szCs w:val="24"/>
          <w:lang w:eastAsia="en-AU"/>
        </w:rPr>
        <w:t xml:space="preserve"> </w:t>
      </w:r>
      <w:r w:rsidRPr="007213F3">
        <w:rPr>
          <w:rFonts w:asciiTheme="minorHAnsi" w:hAnsiTheme="minorHAnsi" w:cstheme="minorHAnsi"/>
          <w:b/>
          <w:bCs/>
          <w:color w:val="000000"/>
          <w:sz w:val="24"/>
          <w:szCs w:val="24"/>
          <w:lang w:eastAsia="en-AU"/>
        </w:rPr>
        <w:t xml:space="preserve">Resources mobilized through successful procurement and </w:t>
      </w:r>
      <w:r w:rsidR="00220110" w:rsidRPr="00220110">
        <w:rPr>
          <w:rFonts w:asciiTheme="minorHAnsi" w:hAnsiTheme="minorHAnsi" w:cstheme="minorHAnsi"/>
          <w:b/>
          <w:bCs/>
          <w:color w:val="000000"/>
          <w:sz w:val="24"/>
          <w:szCs w:val="24"/>
          <w:lang w:eastAsia="en-AU"/>
        </w:rPr>
        <w:t>ensured breeding and screening facilities</w:t>
      </w:r>
      <w:r w:rsidRPr="00220110">
        <w:rPr>
          <w:rFonts w:asciiTheme="minorHAnsi" w:hAnsiTheme="minorHAnsi" w:cstheme="minorHAnsi"/>
          <w:b/>
          <w:bCs/>
          <w:color w:val="000000"/>
          <w:sz w:val="24"/>
          <w:szCs w:val="24"/>
          <w:lang w:eastAsia="en-AU"/>
        </w:rPr>
        <w:t xml:space="preserve"> well maintained</w:t>
      </w:r>
      <w:r w:rsidR="00220110" w:rsidRPr="00220110">
        <w:rPr>
          <w:rFonts w:asciiTheme="minorHAnsi" w:hAnsiTheme="minorHAnsi" w:cstheme="minorHAnsi"/>
          <w:b/>
          <w:bCs/>
          <w:color w:val="000000"/>
          <w:sz w:val="24"/>
          <w:szCs w:val="24"/>
          <w:lang w:eastAsia="en-AU"/>
        </w:rPr>
        <w:t>.</w:t>
      </w:r>
    </w:p>
    <w:p w14:paraId="50D1A44B" w14:textId="1B5B4397" w:rsidR="006E35E1" w:rsidRPr="00A34556" w:rsidRDefault="00220110" w:rsidP="00A34556">
      <w:pPr>
        <w:pStyle w:val="ListParagraph"/>
        <w:numPr>
          <w:ilvl w:val="0"/>
          <w:numId w:val="14"/>
        </w:numPr>
        <w:jc w:val="both"/>
        <w:rPr>
          <w:rFonts w:asciiTheme="minorHAnsi" w:hAnsiTheme="minorHAnsi" w:cstheme="minorHAnsi"/>
          <w:color w:val="000000"/>
          <w:spacing w:val="1"/>
          <w:sz w:val="24"/>
          <w:szCs w:val="24"/>
          <w:lang w:eastAsia="en-AU"/>
        </w:rPr>
      </w:pPr>
      <w:r w:rsidRPr="00A34556">
        <w:rPr>
          <w:rFonts w:asciiTheme="minorHAnsi" w:hAnsiTheme="minorHAnsi" w:cstheme="minorHAnsi"/>
          <w:color w:val="000000"/>
          <w:spacing w:val="1"/>
          <w:sz w:val="24"/>
          <w:szCs w:val="24"/>
          <w:lang w:eastAsia="en-AU"/>
        </w:rPr>
        <w:t xml:space="preserve">The project </w:t>
      </w:r>
      <w:r w:rsidR="0084618A" w:rsidRPr="00A34556">
        <w:rPr>
          <w:rFonts w:asciiTheme="minorHAnsi" w:hAnsiTheme="minorHAnsi" w:cstheme="minorHAnsi"/>
          <w:color w:val="000000"/>
          <w:spacing w:val="1"/>
          <w:sz w:val="24"/>
          <w:szCs w:val="24"/>
          <w:lang w:eastAsia="en-AU"/>
        </w:rPr>
        <w:t xml:space="preserve">relied on materials procured under IAEA regional project on mutation breeding of vegetatively propagated crop (SAPI phase 2). The project output facilitates mobilization of resources base on in country </w:t>
      </w:r>
      <w:r w:rsidR="00D43DCF" w:rsidRPr="00A34556">
        <w:rPr>
          <w:rFonts w:asciiTheme="minorHAnsi" w:hAnsiTheme="minorHAnsi" w:cstheme="minorHAnsi"/>
          <w:color w:val="000000"/>
          <w:spacing w:val="1"/>
          <w:sz w:val="24"/>
          <w:szCs w:val="24"/>
          <w:lang w:eastAsia="en-AU"/>
        </w:rPr>
        <w:t>activity</w:t>
      </w:r>
      <w:r w:rsidR="0084618A" w:rsidRPr="00A34556">
        <w:rPr>
          <w:rFonts w:asciiTheme="minorHAnsi" w:hAnsiTheme="minorHAnsi" w:cstheme="minorHAnsi"/>
          <w:color w:val="000000"/>
          <w:spacing w:val="1"/>
          <w:sz w:val="24"/>
          <w:szCs w:val="24"/>
          <w:lang w:eastAsia="en-AU"/>
        </w:rPr>
        <w:t xml:space="preserve"> needs. </w:t>
      </w:r>
      <w:r w:rsidR="004822B2" w:rsidRPr="00A34556">
        <w:rPr>
          <w:rFonts w:asciiTheme="minorHAnsi" w:hAnsiTheme="minorHAnsi" w:cstheme="minorHAnsi"/>
          <w:color w:val="000000"/>
          <w:spacing w:val="1"/>
          <w:sz w:val="24"/>
          <w:szCs w:val="24"/>
          <w:lang w:eastAsia="en-AU"/>
        </w:rPr>
        <w:t>Progress made so far includ</w:t>
      </w:r>
      <w:r w:rsidR="009B0933">
        <w:rPr>
          <w:rFonts w:asciiTheme="minorHAnsi" w:hAnsiTheme="minorHAnsi" w:cstheme="minorHAnsi"/>
          <w:color w:val="000000"/>
          <w:spacing w:val="1"/>
          <w:sz w:val="24"/>
          <w:szCs w:val="24"/>
          <w:lang w:eastAsia="en-AU"/>
        </w:rPr>
        <w:t>es</w:t>
      </w:r>
      <w:r w:rsidR="004822B2" w:rsidRPr="00A34556">
        <w:rPr>
          <w:rFonts w:asciiTheme="minorHAnsi" w:hAnsiTheme="minorHAnsi" w:cstheme="minorHAnsi"/>
          <w:color w:val="000000"/>
          <w:spacing w:val="1"/>
          <w:sz w:val="24"/>
          <w:szCs w:val="24"/>
          <w:lang w:eastAsia="en-AU"/>
        </w:rPr>
        <w:t xml:space="preserve"> submission for procurement of screening equipment for 2022.</w:t>
      </w:r>
    </w:p>
    <w:p w14:paraId="76A164FB" w14:textId="40E986C5" w:rsidR="00D43DCF" w:rsidRPr="00A34556" w:rsidRDefault="00D43DCF" w:rsidP="00A34556">
      <w:pPr>
        <w:pStyle w:val="ListParagraph"/>
        <w:numPr>
          <w:ilvl w:val="0"/>
          <w:numId w:val="14"/>
        </w:numPr>
        <w:jc w:val="both"/>
        <w:rPr>
          <w:rFonts w:asciiTheme="minorHAnsi" w:hAnsiTheme="minorHAnsi" w:cstheme="minorHAnsi"/>
          <w:color w:val="000000"/>
          <w:spacing w:val="1"/>
          <w:sz w:val="24"/>
          <w:szCs w:val="24"/>
          <w:lang w:eastAsia="en-AU"/>
        </w:rPr>
      </w:pPr>
      <w:r w:rsidRPr="00A34556">
        <w:rPr>
          <w:rFonts w:asciiTheme="minorHAnsi" w:hAnsiTheme="minorHAnsi" w:cstheme="minorHAnsi"/>
          <w:color w:val="000000"/>
          <w:spacing w:val="1"/>
          <w:sz w:val="24"/>
          <w:szCs w:val="24"/>
          <w:lang w:eastAsia="en-AU"/>
        </w:rPr>
        <w:t>Ensuring small facilities cater for mutation breeding and especially screening for associated stress is well maintained.</w:t>
      </w:r>
      <w:r w:rsidR="004822B2" w:rsidRPr="00A34556">
        <w:rPr>
          <w:rFonts w:asciiTheme="minorHAnsi" w:hAnsiTheme="minorHAnsi" w:cstheme="minorHAnsi"/>
          <w:color w:val="000000"/>
          <w:spacing w:val="1"/>
          <w:sz w:val="24"/>
          <w:szCs w:val="24"/>
          <w:lang w:eastAsia="en-AU"/>
        </w:rPr>
        <w:t xml:space="preserve"> Progress in this out seemed ongoing depending nature of the work.</w:t>
      </w:r>
    </w:p>
    <w:p w14:paraId="4CFD474E" w14:textId="77777777" w:rsidR="004822B2" w:rsidRDefault="004822B2" w:rsidP="00315184">
      <w:pPr>
        <w:pStyle w:val="ListParagraph"/>
        <w:rPr>
          <w:rFonts w:asciiTheme="minorHAnsi" w:hAnsiTheme="minorHAnsi" w:cstheme="minorHAnsi"/>
          <w:color w:val="000000"/>
          <w:spacing w:val="1"/>
          <w:lang w:eastAsia="en-AU"/>
        </w:rPr>
      </w:pPr>
    </w:p>
    <w:p w14:paraId="1C07220B" w14:textId="23280196" w:rsidR="00B81FC6" w:rsidRPr="00220110" w:rsidRDefault="004F4E6F" w:rsidP="0060799E">
      <w:pPr>
        <w:rPr>
          <w:rFonts w:asciiTheme="minorHAnsi" w:hAnsiTheme="minorHAnsi" w:cstheme="minorHAnsi"/>
          <w:b/>
          <w:bCs/>
          <w:color w:val="000000"/>
          <w:spacing w:val="1"/>
          <w:sz w:val="24"/>
          <w:szCs w:val="24"/>
          <w:lang w:eastAsia="en-AU"/>
        </w:rPr>
      </w:pPr>
      <w:r w:rsidRPr="007213F3">
        <w:rPr>
          <w:rFonts w:asciiTheme="minorHAnsi" w:hAnsiTheme="minorHAnsi" w:cstheme="minorHAnsi"/>
          <w:b/>
          <w:bCs/>
          <w:color w:val="000000"/>
          <w:spacing w:val="1"/>
          <w:sz w:val="24"/>
          <w:szCs w:val="24"/>
          <w:lang w:eastAsia="en-AU"/>
        </w:rPr>
        <w:t>Output 2- Established efficient invitro propagation protocol for target banana and sweet potato and mass multiplied propagules.</w:t>
      </w:r>
    </w:p>
    <w:p w14:paraId="5A0FDE28" w14:textId="74F61923" w:rsidR="004F4E6F" w:rsidRPr="00A34556" w:rsidRDefault="00D2587E" w:rsidP="00D2587E">
      <w:pPr>
        <w:pStyle w:val="ListParagraph"/>
        <w:numPr>
          <w:ilvl w:val="0"/>
          <w:numId w:val="14"/>
        </w:numPr>
        <w:jc w:val="both"/>
        <w:rPr>
          <w:rFonts w:asciiTheme="minorHAnsi" w:hAnsiTheme="minorHAnsi" w:cstheme="minorHAnsi"/>
          <w:color w:val="000000"/>
          <w:spacing w:val="1"/>
          <w:sz w:val="24"/>
          <w:szCs w:val="24"/>
          <w:lang w:eastAsia="en-AU"/>
        </w:rPr>
      </w:pPr>
      <w:r w:rsidRPr="00A34556">
        <w:rPr>
          <w:rFonts w:asciiTheme="minorHAnsi" w:hAnsiTheme="minorHAnsi" w:cstheme="minorHAnsi"/>
          <w:color w:val="000000"/>
          <w:spacing w:val="1"/>
          <w:sz w:val="24"/>
          <w:szCs w:val="24"/>
          <w:lang w:eastAsia="en-AU"/>
        </w:rPr>
        <w:t xml:space="preserve">Significant progress targeting optimizing banana and sweet potato invitro propagation, almost 80% completion under this output. The project main focus is towards mass multiplication of sweet potato and banana where 2000 plantlets have been multiplied for Gumine purple while 1100 for low land sweet potato. </w:t>
      </w:r>
    </w:p>
    <w:p w14:paraId="4038F450" w14:textId="2206FCAA" w:rsidR="004F4E6F" w:rsidRPr="00A34556" w:rsidRDefault="00D2587E" w:rsidP="0060799E">
      <w:pPr>
        <w:pStyle w:val="ListParagraph"/>
        <w:numPr>
          <w:ilvl w:val="0"/>
          <w:numId w:val="14"/>
        </w:numPr>
        <w:jc w:val="both"/>
        <w:rPr>
          <w:rFonts w:asciiTheme="minorHAnsi" w:hAnsiTheme="minorHAnsi" w:cstheme="minorHAnsi"/>
          <w:color w:val="000000"/>
          <w:spacing w:val="1"/>
          <w:sz w:val="24"/>
          <w:szCs w:val="24"/>
          <w:lang w:eastAsia="en-AU"/>
        </w:rPr>
      </w:pPr>
      <w:r w:rsidRPr="00A34556">
        <w:rPr>
          <w:rFonts w:asciiTheme="minorHAnsi" w:hAnsiTheme="minorHAnsi" w:cstheme="minorHAnsi"/>
          <w:color w:val="000000"/>
          <w:spacing w:val="1"/>
          <w:sz w:val="24"/>
          <w:szCs w:val="24"/>
          <w:lang w:eastAsia="en-AU"/>
        </w:rPr>
        <w:t xml:space="preserve">Banana mass multiplication faced technical issues on shoot/ leaf chlorosis and dieback symptom where 23% of banana were lost. However, </w:t>
      </w:r>
      <w:r w:rsidR="00AE4D9A" w:rsidRPr="00A34556">
        <w:rPr>
          <w:rFonts w:asciiTheme="minorHAnsi" w:hAnsiTheme="minorHAnsi" w:cstheme="minorHAnsi"/>
          <w:color w:val="000000"/>
          <w:spacing w:val="1"/>
          <w:sz w:val="24"/>
          <w:szCs w:val="24"/>
          <w:lang w:eastAsia="en-AU"/>
        </w:rPr>
        <w:t xml:space="preserve">issue was identified through investigated experiments and solved immediately. </w:t>
      </w:r>
    </w:p>
    <w:p w14:paraId="7C0F2C46" w14:textId="5EF06298" w:rsidR="004F4E6F" w:rsidRPr="00220110" w:rsidRDefault="004F4E6F" w:rsidP="0060799E">
      <w:pPr>
        <w:rPr>
          <w:rFonts w:asciiTheme="minorHAnsi" w:hAnsiTheme="minorHAnsi" w:cstheme="minorHAnsi"/>
          <w:sz w:val="32"/>
          <w:szCs w:val="32"/>
        </w:rPr>
      </w:pPr>
      <w:r w:rsidRPr="00220110">
        <w:rPr>
          <w:rFonts w:asciiTheme="minorHAnsi" w:hAnsiTheme="minorHAnsi" w:cstheme="minorHAnsi"/>
          <w:b/>
          <w:bCs/>
          <w:sz w:val="24"/>
          <w:szCs w:val="24"/>
          <w:lang w:eastAsia="en-AU"/>
        </w:rPr>
        <w:t xml:space="preserve">Output 3. </w:t>
      </w:r>
      <w:r w:rsidRPr="007213F3">
        <w:rPr>
          <w:rFonts w:asciiTheme="minorHAnsi" w:hAnsiTheme="minorHAnsi" w:cstheme="minorHAnsi"/>
          <w:b/>
          <w:bCs/>
          <w:sz w:val="24"/>
          <w:szCs w:val="24"/>
          <w:lang w:eastAsia="en-AU"/>
        </w:rPr>
        <w:t>Established efficient screening procedures/ protocol for salinity, drought, scab &amp; black sigatoka</w:t>
      </w:r>
    </w:p>
    <w:p w14:paraId="36E27C3D" w14:textId="2A2207BF" w:rsidR="00B81FC6" w:rsidRDefault="00AE4D9A" w:rsidP="00A34556">
      <w:pPr>
        <w:pStyle w:val="ListParagraph"/>
        <w:numPr>
          <w:ilvl w:val="0"/>
          <w:numId w:val="17"/>
        </w:numPr>
        <w:jc w:val="both"/>
        <w:rPr>
          <w:rFonts w:asciiTheme="minorHAnsi" w:hAnsiTheme="minorHAnsi"/>
          <w:sz w:val="24"/>
          <w:szCs w:val="24"/>
        </w:rPr>
      </w:pPr>
      <w:r>
        <w:rPr>
          <w:rFonts w:asciiTheme="minorHAnsi" w:hAnsiTheme="minorHAnsi"/>
          <w:sz w:val="24"/>
          <w:szCs w:val="24"/>
        </w:rPr>
        <w:t>The project made progress into developing salinity screening using local sweet potato landraces. Critical NaCl designed points generated through kill curve. Further trials needed to validify the current data.</w:t>
      </w:r>
    </w:p>
    <w:p w14:paraId="582BF9FB" w14:textId="26A44703" w:rsidR="00AE4D9A" w:rsidRDefault="003E274F" w:rsidP="00A34556">
      <w:pPr>
        <w:pStyle w:val="ListParagraph"/>
        <w:numPr>
          <w:ilvl w:val="0"/>
          <w:numId w:val="17"/>
        </w:numPr>
        <w:jc w:val="both"/>
        <w:rPr>
          <w:rFonts w:asciiTheme="minorHAnsi" w:hAnsiTheme="minorHAnsi"/>
          <w:sz w:val="24"/>
          <w:szCs w:val="24"/>
        </w:rPr>
      </w:pPr>
      <w:r>
        <w:rPr>
          <w:rFonts w:asciiTheme="minorHAnsi" w:hAnsiTheme="minorHAnsi"/>
          <w:sz w:val="24"/>
          <w:szCs w:val="24"/>
        </w:rPr>
        <w:t>Screening procedures for BSD is underway, progress already made on detached leaf method protocols while invitro plantlets in tubes and nursery base screening are pending.</w:t>
      </w:r>
    </w:p>
    <w:p w14:paraId="6A2DA44B" w14:textId="3288567A" w:rsidR="0060799E" w:rsidRDefault="003E274F" w:rsidP="00A34556">
      <w:pPr>
        <w:pStyle w:val="ListParagraph"/>
        <w:numPr>
          <w:ilvl w:val="0"/>
          <w:numId w:val="17"/>
        </w:numPr>
        <w:jc w:val="both"/>
        <w:rPr>
          <w:rFonts w:asciiTheme="minorHAnsi" w:hAnsiTheme="minorHAnsi"/>
          <w:sz w:val="24"/>
          <w:szCs w:val="24"/>
        </w:rPr>
      </w:pPr>
      <w:r>
        <w:rPr>
          <w:rFonts w:asciiTheme="minorHAnsi" w:hAnsiTheme="minorHAnsi"/>
          <w:sz w:val="24"/>
          <w:szCs w:val="24"/>
        </w:rPr>
        <w:t xml:space="preserve">Drought and scab screening procedures </w:t>
      </w:r>
      <w:r w:rsidR="006E35E1">
        <w:rPr>
          <w:rFonts w:asciiTheme="minorHAnsi" w:hAnsiTheme="minorHAnsi"/>
          <w:sz w:val="24"/>
          <w:szCs w:val="24"/>
        </w:rPr>
        <w:t>will be conducted in the next reporting period.</w:t>
      </w:r>
    </w:p>
    <w:p w14:paraId="336A5166" w14:textId="77777777" w:rsidR="004822B2" w:rsidRPr="004822B2" w:rsidRDefault="004822B2" w:rsidP="004822B2">
      <w:pPr>
        <w:pStyle w:val="ListParagraph"/>
        <w:rPr>
          <w:rFonts w:asciiTheme="minorHAnsi" w:hAnsiTheme="minorHAnsi"/>
          <w:sz w:val="24"/>
          <w:szCs w:val="24"/>
        </w:rPr>
      </w:pPr>
    </w:p>
    <w:p w14:paraId="7404C263" w14:textId="77777777" w:rsidR="0060799E" w:rsidRDefault="0060799E" w:rsidP="0060799E">
      <w:pPr>
        <w:pStyle w:val="ListParagraph"/>
        <w:numPr>
          <w:ilvl w:val="0"/>
          <w:numId w:val="2"/>
        </w:numPr>
        <w:spacing w:after="0" w:line="240" w:lineRule="auto"/>
        <w:contextualSpacing w:val="0"/>
        <w:rPr>
          <w:rFonts w:asciiTheme="minorHAnsi" w:hAnsiTheme="minorHAnsi"/>
          <w:b/>
          <w:bCs/>
          <w:sz w:val="24"/>
          <w:szCs w:val="24"/>
        </w:rPr>
      </w:pPr>
      <w:r>
        <w:rPr>
          <w:rFonts w:asciiTheme="minorHAnsi" w:hAnsiTheme="minorHAnsi"/>
          <w:b/>
          <w:bCs/>
          <w:sz w:val="24"/>
          <w:szCs w:val="24"/>
        </w:rPr>
        <w:t>Explanation as to significant variances from timelines and implementation plans</w:t>
      </w:r>
    </w:p>
    <w:p w14:paraId="4CC81209" w14:textId="71DB7C15" w:rsidR="0060799E" w:rsidRDefault="0060799E" w:rsidP="0060799E">
      <w:pPr>
        <w:jc w:val="both"/>
        <w:rPr>
          <w:rFonts w:asciiTheme="minorHAnsi" w:hAnsiTheme="minorHAnsi"/>
          <w:sz w:val="24"/>
          <w:szCs w:val="24"/>
        </w:rPr>
      </w:pPr>
    </w:p>
    <w:p w14:paraId="0C342985" w14:textId="552A8127" w:rsidR="003A35DC" w:rsidRDefault="00B12F3B" w:rsidP="00B12F3B">
      <w:pPr>
        <w:pStyle w:val="ListParagraph"/>
        <w:numPr>
          <w:ilvl w:val="0"/>
          <w:numId w:val="19"/>
        </w:numPr>
        <w:jc w:val="both"/>
        <w:rPr>
          <w:rFonts w:asciiTheme="minorHAnsi" w:hAnsiTheme="minorHAnsi"/>
          <w:sz w:val="24"/>
          <w:szCs w:val="24"/>
        </w:rPr>
      </w:pPr>
      <w:r>
        <w:rPr>
          <w:rFonts w:asciiTheme="minorHAnsi" w:hAnsiTheme="minorHAnsi"/>
          <w:sz w:val="24"/>
          <w:szCs w:val="24"/>
        </w:rPr>
        <w:t xml:space="preserve">Re-adjustment made on standard sweet potato medium </w:t>
      </w:r>
    </w:p>
    <w:p w14:paraId="5AA98ACF" w14:textId="6EAB5889" w:rsidR="00B12F3B" w:rsidRDefault="00B12F3B" w:rsidP="00B12F3B">
      <w:pPr>
        <w:pStyle w:val="ListParagraph"/>
        <w:numPr>
          <w:ilvl w:val="0"/>
          <w:numId w:val="19"/>
        </w:numPr>
        <w:jc w:val="both"/>
        <w:rPr>
          <w:rFonts w:asciiTheme="minorHAnsi" w:hAnsiTheme="minorHAnsi"/>
          <w:sz w:val="24"/>
          <w:szCs w:val="24"/>
        </w:rPr>
      </w:pPr>
      <w:r>
        <w:rPr>
          <w:rFonts w:asciiTheme="minorHAnsi" w:hAnsiTheme="minorHAnsi"/>
          <w:sz w:val="24"/>
          <w:szCs w:val="24"/>
        </w:rPr>
        <w:t xml:space="preserve">Banana invitro multiplication is challenged by invitro shoot/leaf chlorosis and dieback symptoms which 23% of 524 explant was lost.  </w:t>
      </w:r>
    </w:p>
    <w:p w14:paraId="276765D2" w14:textId="57443676" w:rsidR="00A34556" w:rsidRDefault="00B12F3B" w:rsidP="0060799E">
      <w:pPr>
        <w:pStyle w:val="ListParagraph"/>
        <w:numPr>
          <w:ilvl w:val="0"/>
          <w:numId w:val="19"/>
        </w:numPr>
        <w:jc w:val="both"/>
        <w:rPr>
          <w:rFonts w:asciiTheme="minorHAnsi" w:hAnsiTheme="minorHAnsi"/>
          <w:sz w:val="24"/>
          <w:szCs w:val="24"/>
        </w:rPr>
      </w:pPr>
      <w:r>
        <w:rPr>
          <w:rFonts w:asciiTheme="minorHAnsi" w:hAnsiTheme="minorHAnsi"/>
          <w:sz w:val="24"/>
          <w:szCs w:val="24"/>
        </w:rPr>
        <w:t xml:space="preserve">Inclusion of </w:t>
      </w:r>
      <w:r w:rsidR="009B0933">
        <w:rPr>
          <w:rFonts w:asciiTheme="minorHAnsi" w:hAnsiTheme="minorHAnsi"/>
          <w:sz w:val="24"/>
          <w:szCs w:val="24"/>
        </w:rPr>
        <w:t xml:space="preserve">another </w:t>
      </w:r>
      <w:r>
        <w:rPr>
          <w:rFonts w:asciiTheme="minorHAnsi" w:hAnsiTheme="minorHAnsi"/>
          <w:sz w:val="24"/>
          <w:szCs w:val="24"/>
        </w:rPr>
        <w:t xml:space="preserve">milestones and activities </w:t>
      </w:r>
      <w:r w:rsidR="009B0933">
        <w:rPr>
          <w:rFonts w:asciiTheme="minorHAnsi" w:hAnsiTheme="minorHAnsi"/>
          <w:sz w:val="24"/>
          <w:szCs w:val="24"/>
        </w:rPr>
        <w:t>for salinity and droughts screening procedures.</w:t>
      </w:r>
    </w:p>
    <w:p w14:paraId="6EEA334B" w14:textId="77777777" w:rsidR="00B41526" w:rsidRDefault="00B41526" w:rsidP="00B41526">
      <w:pPr>
        <w:pStyle w:val="ListParagraph"/>
        <w:jc w:val="both"/>
        <w:rPr>
          <w:rFonts w:asciiTheme="minorHAnsi" w:hAnsiTheme="minorHAnsi"/>
          <w:sz w:val="24"/>
          <w:szCs w:val="24"/>
        </w:rPr>
      </w:pPr>
    </w:p>
    <w:p w14:paraId="3268C32E" w14:textId="77777777" w:rsidR="0060799E" w:rsidRDefault="0060799E" w:rsidP="0060799E">
      <w:pPr>
        <w:pStyle w:val="ListParagraph"/>
        <w:numPr>
          <w:ilvl w:val="0"/>
          <w:numId w:val="2"/>
        </w:numPr>
        <w:spacing w:after="0" w:line="240" w:lineRule="auto"/>
        <w:contextualSpacing w:val="0"/>
        <w:rPr>
          <w:rFonts w:asciiTheme="minorHAnsi" w:hAnsiTheme="minorHAnsi"/>
          <w:b/>
          <w:bCs/>
          <w:sz w:val="24"/>
          <w:szCs w:val="24"/>
        </w:rPr>
      </w:pPr>
      <w:r>
        <w:rPr>
          <w:rFonts w:asciiTheme="minorHAnsi" w:hAnsiTheme="minorHAnsi"/>
          <w:b/>
          <w:bCs/>
          <w:sz w:val="24"/>
          <w:szCs w:val="24"/>
        </w:rPr>
        <w:t>Modifications in the implementation plan impending problems and recommended solutions</w:t>
      </w:r>
    </w:p>
    <w:p w14:paraId="7BACA985" w14:textId="77777777" w:rsidR="006820D0" w:rsidRDefault="006820D0" w:rsidP="006820D0">
      <w:pPr>
        <w:pStyle w:val="ListParagraph"/>
        <w:jc w:val="both"/>
        <w:rPr>
          <w:rFonts w:asciiTheme="minorHAnsi" w:hAnsiTheme="minorHAnsi"/>
          <w:sz w:val="24"/>
          <w:szCs w:val="24"/>
        </w:rPr>
      </w:pPr>
    </w:p>
    <w:p w14:paraId="1B473C09" w14:textId="6DD71038" w:rsidR="004822B2" w:rsidRDefault="003A35DC" w:rsidP="0060799E">
      <w:pPr>
        <w:pStyle w:val="ListParagraph"/>
        <w:numPr>
          <w:ilvl w:val="0"/>
          <w:numId w:val="18"/>
        </w:numPr>
        <w:jc w:val="both"/>
        <w:rPr>
          <w:rFonts w:asciiTheme="minorHAnsi" w:hAnsiTheme="minorHAnsi"/>
          <w:sz w:val="24"/>
          <w:szCs w:val="24"/>
        </w:rPr>
      </w:pPr>
      <w:r>
        <w:rPr>
          <w:rFonts w:asciiTheme="minorHAnsi" w:hAnsiTheme="minorHAnsi"/>
          <w:sz w:val="24"/>
          <w:szCs w:val="24"/>
        </w:rPr>
        <w:t xml:space="preserve">Implementation plans was modified </w:t>
      </w:r>
      <w:r w:rsidR="006820D0">
        <w:rPr>
          <w:rFonts w:asciiTheme="minorHAnsi" w:hAnsiTheme="minorHAnsi"/>
          <w:sz w:val="24"/>
          <w:szCs w:val="24"/>
        </w:rPr>
        <w:t>for the year 2022 (appendix 1) to cater for milestones set in for sweet potato invitro propagation protocol and screening procedures. Further modification on the incorporating chemical mutagenesis activities as one of the milestones set up for 2022.</w:t>
      </w:r>
    </w:p>
    <w:p w14:paraId="6E962868" w14:textId="77777777" w:rsidR="009B0933" w:rsidRPr="009B0933" w:rsidRDefault="009B0933" w:rsidP="009B0933">
      <w:pPr>
        <w:pStyle w:val="ListParagraph"/>
        <w:jc w:val="both"/>
        <w:rPr>
          <w:rFonts w:asciiTheme="minorHAnsi" w:hAnsiTheme="minorHAnsi"/>
          <w:sz w:val="24"/>
          <w:szCs w:val="24"/>
        </w:rPr>
      </w:pPr>
    </w:p>
    <w:p w14:paraId="5656DB30" w14:textId="77777777" w:rsidR="0060799E" w:rsidRPr="009B0933" w:rsidRDefault="0060799E" w:rsidP="0060799E">
      <w:pPr>
        <w:pStyle w:val="ListParagraph"/>
        <w:numPr>
          <w:ilvl w:val="0"/>
          <w:numId w:val="2"/>
        </w:numPr>
        <w:spacing w:after="0" w:line="240" w:lineRule="auto"/>
        <w:contextualSpacing w:val="0"/>
        <w:rPr>
          <w:rFonts w:asciiTheme="minorHAnsi" w:hAnsiTheme="minorHAnsi"/>
          <w:b/>
          <w:bCs/>
          <w:sz w:val="24"/>
          <w:szCs w:val="24"/>
        </w:rPr>
      </w:pPr>
      <w:r w:rsidRPr="009B0933">
        <w:rPr>
          <w:rFonts w:asciiTheme="minorHAnsi" w:hAnsiTheme="minorHAnsi"/>
          <w:b/>
          <w:bCs/>
          <w:sz w:val="24"/>
          <w:szCs w:val="24"/>
        </w:rPr>
        <w:t>Lessons learnt or any other relevant observations as part of implementation</w:t>
      </w:r>
    </w:p>
    <w:p w14:paraId="5D239721" w14:textId="2C2129BB" w:rsidR="0060799E" w:rsidRDefault="0060799E" w:rsidP="0060799E">
      <w:pPr>
        <w:rPr>
          <w:rFonts w:asciiTheme="minorHAnsi" w:hAnsiTheme="minorHAnsi"/>
          <w:sz w:val="24"/>
          <w:szCs w:val="24"/>
        </w:rPr>
      </w:pPr>
    </w:p>
    <w:p w14:paraId="0F4AA648" w14:textId="0A55015C" w:rsidR="009B0933" w:rsidRDefault="009B0933" w:rsidP="0060799E">
      <w:pPr>
        <w:rPr>
          <w:rFonts w:asciiTheme="minorHAnsi" w:hAnsiTheme="minorHAnsi"/>
          <w:sz w:val="24"/>
          <w:szCs w:val="24"/>
        </w:rPr>
      </w:pPr>
      <w:r>
        <w:rPr>
          <w:rFonts w:asciiTheme="minorHAnsi" w:hAnsiTheme="minorHAnsi"/>
          <w:sz w:val="24"/>
          <w:szCs w:val="24"/>
        </w:rPr>
        <w:t xml:space="preserve">Lesson learnt are: </w:t>
      </w:r>
    </w:p>
    <w:p w14:paraId="7B747E29" w14:textId="18DF9A4D" w:rsidR="0060799E" w:rsidRDefault="00C8563D" w:rsidP="009B0933">
      <w:pPr>
        <w:pStyle w:val="ListParagraph"/>
        <w:numPr>
          <w:ilvl w:val="0"/>
          <w:numId w:val="20"/>
        </w:numPr>
        <w:rPr>
          <w:rFonts w:asciiTheme="minorHAnsi" w:hAnsiTheme="minorHAnsi"/>
          <w:sz w:val="24"/>
          <w:szCs w:val="24"/>
        </w:rPr>
      </w:pPr>
      <w:r>
        <w:rPr>
          <w:rFonts w:asciiTheme="minorHAnsi" w:hAnsiTheme="minorHAnsi"/>
          <w:sz w:val="24"/>
          <w:szCs w:val="24"/>
        </w:rPr>
        <w:t xml:space="preserve"> Most sweet potato response well in standard multiplication medium while others need re-formula</w:t>
      </w:r>
      <w:r w:rsidR="00436147">
        <w:rPr>
          <w:rFonts w:asciiTheme="minorHAnsi" w:hAnsiTheme="minorHAnsi"/>
          <w:sz w:val="24"/>
          <w:szCs w:val="24"/>
        </w:rPr>
        <w:t>ted</w:t>
      </w:r>
      <w:r>
        <w:rPr>
          <w:rFonts w:asciiTheme="minorHAnsi" w:hAnsiTheme="minorHAnsi"/>
          <w:sz w:val="24"/>
          <w:szCs w:val="24"/>
        </w:rPr>
        <w:t xml:space="preserve"> of media.</w:t>
      </w:r>
    </w:p>
    <w:p w14:paraId="5366A4A1" w14:textId="0AFD949B" w:rsidR="00C8563D" w:rsidRDefault="00C8563D" w:rsidP="009B0933">
      <w:pPr>
        <w:pStyle w:val="ListParagraph"/>
        <w:numPr>
          <w:ilvl w:val="0"/>
          <w:numId w:val="20"/>
        </w:numPr>
        <w:rPr>
          <w:rFonts w:asciiTheme="minorHAnsi" w:hAnsiTheme="minorHAnsi"/>
          <w:sz w:val="24"/>
          <w:szCs w:val="24"/>
        </w:rPr>
      </w:pPr>
      <w:r>
        <w:rPr>
          <w:rFonts w:asciiTheme="minorHAnsi" w:hAnsiTheme="minorHAnsi"/>
          <w:sz w:val="24"/>
          <w:szCs w:val="24"/>
        </w:rPr>
        <w:t xml:space="preserve">The types of banana explants initiated contributed to its multiplication rate. It is both the genotypic effects and explant types used. </w:t>
      </w:r>
    </w:p>
    <w:p w14:paraId="3D3ABE4C" w14:textId="6F3E671B" w:rsidR="009F3A37" w:rsidRDefault="009F3A37" w:rsidP="009F3A37">
      <w:pPr>
        <w:pStyle w:val="ListParagraph"/>
        <w:numPr>
          <w:ilvl w:val="0"/>
          <w:numId w:val="20"/>
        </w:numPr>
        <w:rPr>
          <w:rFonts w:asciiTheme="minorHAnsi" w:hAnsiTheme="minorHAnsi"/>
          <w:sz w:val="24"/>
          <w:szCs w:val="24"/>
        </w:rPr>
      </w:pPr>
      <w:r>
        <w:rPr>
          <w:rFonts w:asciiTheme="minorHAnsi" w:hAnsiTheme="minorHAnsi"/>
          <w:sz w:val="24"/>
          <w:szCs w:val="24"/>
        </w:rPr>
        <w:t>Although banana explants types contributed to its multiplication rate, those explants showing low multiplication rate can be improved by doing longitudinal cut from the shoot apex without completely split.</w:t>
      </w:r>
    </w:p>
    <w:p w14:paraId="48065BF6" w14:textId="63F9DDC3" w:rsidR="009F3A37" w:rsidRDefault="009F3A37" w:rsidP="009F3A37">
      <w:pPr>
        <w:pStyle w:val="ListParagraph"/>
        <w:numPr>
          <w:ilvl w:val="0"/>
          <w:numId w:val="20"/>
        </w:numPr>
        <w:rPr>
          <w:rFonts w:asciiTheme="minorHAnsi" w:hAnsiTheme="minorHAnsi"/>
          <w:sz w:val="24"/>
          <w:szCs w:val="24"/>
        </w:rPr>
      </w:pPr>
      <w:r>
        <w:rPr>
          <w:rFonts w:asciiTheme="minorHAnsi" w:hAnsiTheme="minorHAnsi"/>
          <w:sz w:val="24"/>
          <w:szCs w:val="24"/>
        </w:rPr>
        <w:t>Long period of sub-culture contributed to lethality and chlorosis in banana</w:t>
      </w:r>
    </w:p>
    <w:p w14:paraId="1E2D61DA" w14:textId="6C7C2759" w:rsidR="009F3A37" w:rsidRDefault="009F3A37" w:rsidP="009F3A37">
      <w:pPr>
        <w:pStyle w:val="ListParagraph"/>
        <w:numPr>
          <w:ilvl w:val="0"/>
          <w:numId w:val="20"/>
        </w:numPr>
        <w:rPr>
          <w:rFonts w:asciiTheme="minorHAnsi" w:hAnsiTheme="minorHAnsi"/>
          <w:sz w:val="24"/>
          <w:szCs w:val="24"/>
        </w:rPr>
      </w:pPr>
      <w:r>
        <w:rPr>
          <w:rFonts w:asciiTheme="minorHAnsi" w:hAnsiTheme="minorHAnsi"/>
          <w:sz w:val="24"/>
          <w:szCs w:val="24"/>
        </w:rPr>
        <w:t>Adding amino acid (glycine) beyond 2mg/l slow growth of local dessert banana</w:t>
      </w:r>
    </w:p>
    <w:p w14:paraId="60EC8376" w14:textId="0BCC4730" w:rsidR="009F3A37" w:rsidRPr="009F3A37" w:rsidRDefault="009F3A37" w:rsidP="009F3A37">
      <w:pPr>
        <w:pStyle w:val="ListParagraph"/>
        <w:numPr>
          <w:ilvl w:val="0"/>
          <w:numId w:val="20"/>
        </w:numPr>
        <w:rPr>
          <w:rFonts w:asciiTheme="minorHAnsi" w:hAnsiTheme="minorHAnsi"/>
          <w:sz w:val="24"/>
          <w:szCs w:val="24"/>
        </w:rPr>
      </w:pPr>
      <w:r>
        <w:rPr>
          <w:rFonts w:asciiTheme="minorHAnsi" w:hAnsiTheme="minorHAnsi"/>
          <w:sz w:val="24"/>
          <w:szCs w:val="24"/>
        </w:rPr>
        <w:t xml:space="preserve">We could not </w:t>
      </w:r>
      <w:r w:rsidR="005F3EA2">
        <w:rPr>
          <w:rFonts w:asciiTheme="minorHAnsi" w:hAnsiTheme="minorHAnsi"/>
          <w:sz w:val="24"/>
          <w:szCs w:val="24"/>
        </w:rPr>
        <w:t>detect</w:t>
      </w:r>
      <w:r>
        <w:rPr>
          <w:rFonts w:asciiTheme="minorHAnsi" w:hAnsiTheme="minorHAnsi"/>
          <w:sz w:val="24"/>
          <w:szCs w:val="24"/>
        </w:rPr>
        <w:t xml:space="preserve"> </w:t>
      </w:r>
      <w:r w:rsidR="005F3EA2">
        <w:rPr>
          <w:rFonts w:asciiTheme="minorHAnsi" w:hAnsiTheme="minorHAnsi"/>
          <w:sz w:val="24"/>
          <w:szCs w:val="24"/>
        </w:rPr>
        <w:t xml:space="preserve">and find strike on effect on myo-inositol in proliferation. </w:t>
      </w:r>
      <w:r w:rsidR="005F3EA2">
        <w:rPr>
          <w:rFonts w:asciiTheme="minorHAnsi" w:hAnsiTheme="minorHAnsi"/>
          <w:sz w:val="24"/>
          <w:szCs w:val="24"/>
        </w:rPr>
        <w:t xml:space="preserve">Myo-inositol from 30-100mg/l </w:t>
      </w:r>
      <w:r w:rsidR="005F3EA2">
        <w:rPr>
          <w:rFonts w:asciiTheme="minorHAnsi" w:hAnsiTheme="minorHAnsi"/>
          <w:sz w:val="24"/>
          <w:szCs w:val="24"/>
        </w:rPr>
        <w:t>has</w:t>
      </w:r>
      <w:r w:rsidR="005F3EA2">
        <w:rPr>
          <w:rFonts w:asciiTheme="minorHAnsi" w:hAnsiTheme="minorHAnsi"/>
          <w:sz w:val="24"/>
          <w:szCs w:val="24"/>
        </w:rPr>
        <w:t xml:space="preserve"> similar effect on proliferation</w:t>
      </w:r>
      <w:r w:rsidR="005F3EA2">
        <w:rPr>
          <w:rFonts w:asciiTheme="minorHAnsi" w:hAnsiTheme="minorHAnsi"/>
          <w:sz w:val="24"/>
          <w:szCs w:val="24"/>
        </w:rPr>
        <w:t>.</w:t>
      </w:r>
    </w:p>
    <w:p w14:paraId="6F98D347" w14:textId="754C7C7F" w:rsidR="000146C1" w:rsidRDefault="000146C1" w:rsidP="009B0933">
      <w:pPr>
        <w:pStyle w:val="ListParagraph"/>
        <w:numPr>
          <w:ilvl w:val="0"/>
          <w:numId w:val="20"/>
        </w:numPr>
        <w:rPr>
          <w:rFonts w:asciiTheme="minorHAnsi" w:hAnsiTheme="minorHAnsi"/>
          <w:sz w:val="24"/>
          <w:szCs w:val="24"/>
        </w:rPr>
      </w:pPr>
      <w:r>
        <w:rPr>
          <w:rFonts w:asciiTheme="minorHAnsi" w:hAnsiTheme="minorHAnsi"/>
          <w:sz w:val="24"/>
          <w:szCs w:val="24"/>
        </w:rPr>
        <w:t>PEG should apply after media has been autoclaved by using infusion method. Direct application of PEG during media preparation inhibits nutrient absorption and translocation.</w:t>
      </w:r>
    </w:p>
    <w:p w14:paraId="3F18F2AA" w14:textId="3D7830B1" w:rsidR="0060799E" w:rsidRDefault="001051F5" w:rsidP="006072B6">
      <w:pPr>
        <w:pStyle w:val="ListParagraph"/>
        <w:numPr>
          <w:ilvl w:val="0"/>
          <w:numId w:val="20"/>
        </w:numPr>
        <w:rPr>
          <w:rFonts w:asciiTheme="minorHAnsi" w:hAnsiTheme="minorHAnsi"/>
          <w:sz w:val="24"/>
          <w:szCs w:val="24"/>
        </w:rPr>
      </w:pPr>
      <w:r>
        <w:rPr>
          <w:rFonts w:asciiTheme="minorHAnsi" w:hAnsiTheme="minorHAnsi"/>
          <w:sz w:val="24"/>
          <w:szCs w:val="24"/>
        </w:rPr>
        <w:t xml:space="preserve">Responds of sweet potato </w:t>
      </w:r>
      <w:r w:rsidR="00436147">
        <w:rPr>
          <w:rFonts w:asciiTheme="minorHAnsi" w:hAnsiTheme="minorHAnsi"/>
          <w:sz w:val="24"/>
          <w:szCs w:val="24"/>
        </w:rPr>
        <w:t xml:space="preserve">to </w:t>
      </w:r>
      <w:r>
        <w:rPr>
          <w:rFonts w:asciiTheme="minorHAnsi" w:hAnsiTheme="minorHAnsi"/>
          <w:sz w:val="24"/>
          <w:szCs w:val="24"/>
        </w:rPr>
        <w:t xml:space="preserve">salinity stress depends on </w:t>
      </w:r>
      <w:r w:rsidR="00C947C9">
        <w:rPr>
          <w:rFonts w:asciiTheme="minorHAnsi" w:hAnsiTheme="minorHAnsi"/>
          <w:sz w:val="24"/>
          <w:szCs w:val="24"/>
        </w:rPr>
        <w:t xml:space="preserve">the number of nodes placed cut from one plantlet and placed in culture medium. Shoots tips responds differently from nodal culture. </w:t>
      </w:r>
    </w:p>
    <w:p w14:paraId="46F0C68D" w14:textId="77777777" w:rsidR="004974E6" w:rsidRDefault="004974E6" w:rsidP="004974E6">
      <w:pPr>
        <w:pStyle w:val="ListParagraph"/>
        <w:ind w:left="1440"/>
        <w:rPr>
          <w:rFonts w:asciiTheme="minorHAnsi" w:hAnsiTheme="minorHAnsi"/>
          <w:sz w:val="24"/>
          <w:szCs w:val="24"/>
        </w:rPr>
      </w:pPr>
    </w:p>
    <w:p w14:paraId="1675E340" w14:textId="02316EE6" w:rsidR="00953C6E" w:rsidRDefault="00953C6E" w:rsidP="004974E6">
      <w:pPr>
        <w:pStyle w:val="ListParagraph"/>
        <w:ind w:left="1440"/>
        <w:rPr>
          <w:rFonts w:asciiTheme="minorHAnsi" w:hAnsiTheme="minorHAnsi"/>
          <w:sz w:val="24"/>
          <w:szCs w:val="24"/>
        </w:rPr>
      </w:pPr>
    </w:p>
    <w:p w14:paraId="1DF38401" w14:textId="70354E26" w:rsidR="006072B6" w:rsidRDefault="006072B6" w:rsidP="006072B6">
      <w:pPr>
        <w:pStyle w:val="ListParagraph"/>
        <w:ind w:left="1440"/>
        <w:rPr>
          <w:rFonts w:asciiTheme="minorHAnsi" w:hAnsiTheme="minorHAnsi"/>
          <w:sz w:val="24"/>
          <w:szCs w:val="24"/>
        </w:rPr>
      </w:pPr>
    </w:p>
    <w:p w14:paraId="4803EF21" w14:textId="59F9B169" w:rsidR="004974E6" w:rsidRDefault="004974E6" w:rsidP="006072B6">
      <w:pPr>
        <w:pStyle w:val="ListParagraph"/>
        <w:ind w:left="1440"/>
        <w:rPr>
          <w:rFonts w:asciiTheme="minorHAnsi" w:hAnsiTheme="minorHAnsi"/>
          <w:sz w:val="24"/>
          <w:szCs w:val="24"/>
        </w:rPr>
      </w:pPr>
    </w:p>
    <w:p w14:paraId="5B17DC9D" w14:textId="3D775A36" w:rsidR="004974E6" w:rsidRDefault="004974E6" w:rsidP="006072B6">
      <w:pPr>
        <w:pStyle w:val="ListParagraph"/>
        <w:ind w:left="1440"/>
        <w:rPr>
          <w:rFonts w:asciiTheme="minorHAnsi" w:hAnsiTheme="minorHAnsi"/>
          <w:sz w:val="24"/>
          <w:szCs w:val="24"/>
        </w:rPr>
      </w:pPr>
    </w:p>
    <w:p w14:paraId="26CCA807" w14:textId="77777777" w:rsidR="004974E6" w:rsidRPr="006072B6" w:rsidRDefault="004974E6" w:rsidP="006072B6">
      <w:pPr>
        <w:pStyle w:val="ListParagraph"/>
        <w:ind w:left="1440"/>
        <w:rPr>
          <w:rFonts w:asciiTheme="minorHAnsi" w:hAnsiTheme="minorHAnsi"/>
          <w:sz w:val="24"/>
          <w:szCs w:val="24"/>
        </w:rPr>
      </w:pPr>
    </w:p>
    <w:p w14:paraId="3B2242B1" w14:textId="068F33CC" w:rsidR="0060799E" w:rsidRDefault="0060799E" w:rsidP="0060799E">
      <w:pPr>
        <w:rPr>
          <w:rFonts w:asciiTheme="minorHAnsi" w:hAnsiTheme="minorHAnsi"/>
          <w:b/>
          <w:bCs/>
          <w:sz w:val="24"/>
          <w:szCs w:val="24"/>
        </w:rPr>
      </w:pPr>
      <w:r>
        <w:rPr>
          <w:rFonts w:asciiTheme="minorHAnsi" w:hAnsiTheme="minorHAnsi"/>
          <w:sz w:val="24"/>
          <w:szCs w:val="24"/>
        </w:rPr>
        <w:t>6</w:t>
      </w:r>
      <w:r>
        <w:rPr>
          <w:rFonts w:asciiTheme="minorHAnsi" w:hAnsiTheme="minorHAnsi"/>
          <w:b/>
          <w:bCs/>
          <w:sz w:val="24"/>
          <w:szCs w:val="24"/>
        </w:rPr>
        <w:t>. Provide a financial report for the period showing planned and actual expenditure per budget line.</w:t>
      </w:r>
    </w:p>
    <w:p w14:paraId="2C655F76" w14:textId="77777777" w:rsidR="0060799E" w:rsidRDefault="0060799E" w:rsidP="0060799E">
      <w:pPr>
        <w:rPr>
          <w:rFonts w:asciiTheme="minorHAnsi" w:hAnsiTheme="minorHAnsi"/>
          <w:sz w:val="24"/>
          <w:szCs w:val="24"/>
        </w:rPr>
      </w:pPr>
    </w:p>
    <w:p w14:paraId="0D61FA68" w14:textId="77777777" w:rsidR="0060799E" w:rsidRDefault="0060799E" w:rsidP="0060799E">
      <w:pPr>
        <w:rPr>
          <w:rFonts w:ascii="Times New Roman" w:hAnsi="Times New Roman"/>
          <w:sz w:val="20"/>
          <w:szCs w:val="20"/>
        </w:rPr>
      </w:pPr>
      <w:r>
        <w:rPr>
          <w:i/>
        </w:rPr>
        <w:t>Please provide copies of any relevant reports or other information completed during this reporting period as separate attachments</w:t>
      </w:r>
      <w:r>
        <w:t xml:space="preserve"> when you submit your report</w:t>
      </w:r>
    </w:p>
    <w:p w14:paraId="02D02CA5" w14:textId="77777777" w:rsidR="0060799E" w:rsidRDefault="0060799E" w:rsidP="0060799E"/>
    <w:p w14:paraId="074D66A6" w14:textId="6D4726B8" w:rsidR="0060799E" w:rsidRDefault="0060799E" w:rsidP="00B7686D">
      <w:pPr>
        <w:pStyle w:val="ListParagraph"/>
        <w:spacing w:after="0" w:line="240" w:lineRule="auto"/>
        <w:contextualSpacing w:val="0"/>
        <w:rPr>
          <w:rFonts w:asciiTheme="minorHAnsi" w:hAnsiTheme="minorHAnsi"/>
          <w:sz w:val="24"/>
          <w:szCs w:val="24"/>
        </w:rPr>
      </w:pPr>
    </w:p>
    <w:p w14:paraId="3F67A455" w14:textId="77777777" w:rsidR="0060799E" w:rsidRDefault="0060799E" w:rsidP="0060799E">
      <w:pPr>
        <w:pStyle w:val="List2"/>
        <w:tabs>
          <w:tab w:val="right" w:leader="underscore" w:pos="8550"/>
        </w:tabs>
        <w:ind w:left="0" w:firstLine="0"/>
        <w:jc w:val="both"/>
        <w:rPr>
          <w:rFonts w:asciiTheme="minorHAnsi" w:hAnsiTheme="minorHAnsi"/>
          <w:b/>
          <w:sz w:val="24"/>
          <w:lang w:val="en-AU"/>
        </w:rPr>
      </w:pPr>
    </w:p>
    <w:p w14:paraId="061819EE" w14:textId="77777777" w:rsidR="0060799E" w:rsidRDefault="0060799E" w:rsidP="0060799E">
      <w:pPr>
        <w:spacing w:before="120"/>
        <w:rPr>
          <w:rFonts w:asciiTheme="minorHAnsi" w:hAnsiTheme="minorHAnsi"/>
          <w:b/>
          <w:sz w:val="24"/>
          <w:lang w:val="en-AU"/>
        </w:rPr>
      </w:pPr>
    </w:p>
    <w:p w14:paraId="65A76778" w14:textId="77777777" w:rsidR="0060799E" w:rsidRDefault="0060799E" w:rsidP="0060799E">
      <w:pPr>
        <w:rPr>
          <w:rFonts w:asciiTheme="minorHAnsi" w:hAnsiTheme="minorHAnsi"/>
          <w:sz w:val="24"/>
        </w:rPr>
      </w:pPr>
    </w:p>
    <w:p w14:paraId="623966A5" w14:textId="77777777" w:rsidR="0060799E" w:rsidRDefault="0060799E" w:rsidP="0060799E">
      <w:pPr>
        <w:pStyle w:val="NormalWeb"/>
        <w:spacing w:before="0" w:beforeAutospacing="0" w:after="0" w:afterAutospacing="0"/>
        <w:rPr>
          <w:rFonts w:asciiTheme="minorHAnsi" w:hAnsiTheme="minorHAnsi"/>
          <w:szCs w:val="20"/>
          <w:lang w:val="en-AU"/>
        </w:rPr>
      </w:pPr>
    </w:p>
    <w:p w14:paraId="4F23B20A" w14:textId="77777777" w:rsidR="0060799E" w:rsidRDefault="0060799E" w:rsidP="0060799E">
      <w:pPr>
        <w:rPr>
          <w:rFonts w:asciiTheme="minorHAnsi" w:hAnsiTheme="minorHAnsi"/>
          <w:sz w:val="24"/>
          <w:szCs w:val="20"/>
          <w:lang w:val="en-AU"/>
        </w:rPr>
      </w:pPr>
    </w:p>
    <w:p w14:paraId="321987AB" w14:textId="187687F6"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164A9DDE" w14:textId="47971BA6"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B0C8C85" w14:textId="7B777C4A"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31E82901" w14:textId="3279EA99"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A29C441" w14:textId="7F5AAED3"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4F1E437" w14:textId="5ECCECB8"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6A22768" w14:textId="45CEB572"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613A936" w14:textId="5B4F4B71"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C0E0B31" w14:textId="11D001D0"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3E24613" w14:textId="4AA74BFA"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F1A8014" w14:textId="06B032F8"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30A0144F" w14:textId="0837E7BB"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3C199EB" w14:textId="153AB3ED"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8153FA0" w14:textId="32369D44"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43BFFC2" w14:textId="3CCFAF4F"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6855107" w14:textId="43823F87"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6CBEA8B" w14:textId="07F1C1CC"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0A466C8" w14:textId="1E07DEED"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EFFDC87" w14:textId="28BBE3E3"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4B2241D2" w14:textId="7C4404A1"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872918B" w14:textId="3E46617B"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D167950" w14:textId="5238AC6E"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33BE4E8" w14:textId="0BC9762B"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4AC719F3" w14:textId="533B604F"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7EA9928" w14:textId="6E0260EE"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C4D7CA6" w14:textId="73B3E59C"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77C94DF" w14:textId="61680AF2"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F78E13E" w14:textId="0B6606FB"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4267D9C" w14:textId="33ADACE1"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8CDFA19" w14:textId="01005A11"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58BEE82" w14:textId="6449AAC5"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9294015" w14:textId="3E8C5187"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820711A" w14:textId="7F9FA9BD"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2B3FB9D0" w14:textId="46C827AB"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7A6B36D" w14:textId="213E0A15"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641584EB" w14:textId="28991B8A"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14C253C1" w14:textId="7E13C5B0"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793E214" w14:textId="5F54FDE5"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A9D11DB" w14:textId="56C2EC54"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0EF13054" w14:textId="55D7C9E0"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2687B87" w14:textId="0D57CC21"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C3EB88B" w14:textId="0D3AB34C"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1FFD1565" w14:textId="4B2A92AA"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3B496ED5" w14:textId="0B2DAA83"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71F321DA" w14:textId="1766A63A"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5803C6A0" w14:textId="67AE093E" w:rsidR="00875E08" w:rsidRDefault="00875E08" w:rsidP="00802260">
      <w:pPr>
        <w:widowControl w:val="0"/>
        <w:autoSpaceDE w:val="0"/>
        <w:autoSpaceDN w:val="0"/>
        <w:adjustRightInd w:val="0"/>
        <w:spacing w:after="0" w:line="200" w:lineRule="exact"/>
        <w:rPr>
          <w:rFonts w:ascii="Times New Roman" w:hAnsi="Times New Roman"/>
          <w:sz w:val="20"/>
          <w:szCs w:val="20"/>
        </w:rPr>
      </w:pPr>
    </w:p>
    <w:p w14:paraId="1AA570DC" w14:textId="57E75986"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61624CF5" w14:textId="132F46B2"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7B7DF87" w14:textId="0406EEC0"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901F1C7" w14:textId="7AA51158"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299743B2" w14:textId="2B0CDEB4"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27C86D78" w14:textId="4F1C5269"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0C925A5E" w14:textId="65A181EB"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0001EFF0" w14:textId="655E7C50"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74D3F6C2" w14:textId="02AE552F"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7506A458" w14:textId="1ADBAD9F"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78A07BA8" w14:textId="3FB4E680"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9FB89C1" w14:textId="61E06F01"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7A0F548C" w14:textId="392B813C"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5509B6BC" w14:textId="70B41F43"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49204CCB" w14:textId="772EE088"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5C68CAF9" w14:textId="3B3F9F2E"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2CA70B2" w14:textId="7B520CFD"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5C94C2F" w14:textId="667C6DBB"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4E8A83C9" w14:textId="32EEA297"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07E05C44" w14:textId="45405546" w:rsidR="0060799E" w:rsidRDefault="0060799E" w:rsidP="00802260">
      <w:pPr>
        <w:widowControl w:val="0"/>
        <w:autoSpaceDE w:val="0"/>
        <w:autoSpaceDN w:val="0"/>
        <w:adjustRightInd w:val="0"/>
        <w:spacing w:after="0" w:line="200" w:lineRule="exact"/>
        <w:rPr>
          <w:rFonts w:ascii="Times New Roman" w:hAnsi="Times New Roman"/>
          <w:sz w:val="20"/>
          <w:szCs w:val="20"/>
        </w:rPr>
      </w:pPr>
    </w:p>
    <w:p w14:paraId="1D35BD3B" w14:textId="77777777" w:rsidR="0060799E" w:rsidRDefault="0060799E" w:rsidP="00802260">
      <w:pPr>
        <w:widowControl w:val="0"/>
        <w:autoSpaceDE w:val="0"/>
        <w:autoSpaceDN w:val="0"/>
        <w:adjustRightInd w:val="0"/>
        <w:spacing w:after="0" w:line="200" w:lineRule="exact"/>
        <w:rPr>
          <w:rFonts w:ascii="Times New Roman" w:hAnsi="Times New Roman"/>
          <w:sz w:val="20"/>
          <w:szCs w:val="20"/>
        </w:rPr>
        <w:sectPr w:rsidR="0060799E" w:rsidSect="00577954">
          <w:pgSz w:w="11920" w:h="16840"/>
          <w:pgMar w:top="860" w:right="721" w:bottom="280" w:left="851" w:header="720" w:footer="720" w:gutter="0"/>
          <w:cols w:space="720" w:equalWidth="0">
            <w:col w:w="9709"/>
          </w:cols>
          <w:noEndnote/>
          <w:docGrid w:linePitch="299"/>
        </w:sectPr>
      </w:pPr>
    </w:p>
    <w:p w14:paraId="0F10F44E" w14:textId="77777777" w:rsidR="00802260" w:rsidRPr="00CB1E02" w:rsidRDefault="00802260" w:rsidP="00802260">
      <w:pPr>
        <w:widowControl w:val="0"/>
        <w:autoSpaceDE w:val="0"/>
        <w:autoSpaceDN w:val="0"/>
        <w:adjustRightInd w:val="0"/>
        <w:spacing w:after="0" w:line="280" w:lineRule="exact"/>
        <w:rPr>
          <w:rFonts w:ascii="Times New Roman" w:hAnsi="Times New Roman"/>
          <w:sz w:val="20"/>
          <w:szCs w:val="20"/>
        </w:rPr>
      </w:pPr>
    </w:p>
    <w:tbl>
      <w:tblPr>
        <w:tblW w:w="16360"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216"/>
        <w:gridCol w:w="2609"/>
        <w:gridCol w:w="3058"/>
        <w:gridCol w:w="2407"/>
        <w:gridCol w:w="1322"/>
        <w:gridCol w:w="1216"/>
        <w:gridCol w:w="1408"/>
        <w:gridCol w:w="756"/>
        <w:gridCol w:w="756"/>
        <w:gridCol w:w="756"/>
        <w:gridCol w:w="756"/>
        <w:gridCol w:w="100"/>
      </w:tblGrid>
      <w:tr w:rsidR="00731AC7" w:rsidRPr="00731AC7" w14:paraId="76DC7BB3" w14:textId="77777777" w:rsidTr="00207A9F">
        <w:trPr>
          <w:trHeight w:val="456"/>
        </w:trPr>
        <w:tc>
          <w:tcPr>
            <w:tcW w:w="16360" w:type="dxa"/>
            <w:gridSpan w:val="12"/>
            <w:shd w:val="clear" w:color="auto" w:fill="323E4F" w:themeFill="text2" w:themeFillShade="BF"/>
            <w:noWrap/>
            <w:vAlign w:val="bottom"/>
            <w:hideMark/>
          </w:tcPr>
          <w:p w14:paraId="7F72EC34" w14:textId="77777777" w:rsidR="007213F3" w:rsidRPr="007213F3" w:rsidRDefault="007213F3" w:rsidP="007213F3">
            <w:pPr>
              <w:spacing w:after="0" w:line="240" w:lineRule="auto"/>
              <w:jc w:val="center"/>
              <w:rPr>
                <w:rFonts w:ascii="Times New Roman" w:hAnsi="Times New Roman"/>
                <w:b/>
                <w:bCs/>
                <w:color w:val="FFFFFF" w:themeColor="background1"/>
                <w:sz w:val="36"/>
                <w:szCs w:val="36"/>
                <w:lang w:val="en-AU" w:eastAsia="en-AU"/>
              </w:rPr>
            </w:pPr>
            <w:r w:rsidRPr="007213F3">
              <w:rPr>
                <w:rFonts w:ascii="Times New Roman" w:hAnsi="Times New Roman"/>
                <w:b/>
                <w:bCs/>
                <w:color w:val="FFFFFF" w:themeColor="background1"/>
                <w:sz w:val="36"/>
                <w:szCs w:val="36"/>
                <w:lang w:val="en-AU" w:eastAsia="en-AU"/>
              </w:rPr>
              <w:t>REVISED B40235 Project Implementation Plan _Milestone and output indicators (10th January 2022)</w:t>
            </w:r>
          </w:p>
        </w:tc>
      </w:tr>
      <w:tr w:rsidR="00A10E26" w:rsidRPr="007213F3" w14:paraId="08866B99" w14:textId="77777777" w:rsidTr="00207A9F">
        <w:trPr>
          <w:gridAfter w:val="1"/>
          <w:wAfter w:w="100" w:type="dxa"/>
          <w:trHeight w:val="515"/>
        </w:trPr>
        <w:tc>
          <w:tcPr>
            <w:tcW w:w="0" w:type="auto"/>
            <w:shd w:val="clear" w:color="auto" w:fill="BDD6EE" w:themeFill="accent5" w:themeFillTint="66"/>
            <w:noWrap/>
            <w:vAlign w:val="center"/>
            <w:hideMark/>
          </w:tcPr>
          <w:p w14:paraId="03828921"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N°</w:t>
            </w:r>
          </w:p>
        </w:tc>
        <w:tc>
          <w:tcPr>
            <w:tcW w:w="2609" w:type="dxa"/>
            <w:shd w:val="clear" w:color="auto" w:fill="BDD6EE" w:themeFill="accent5" w:themeFillTint="66"/>
            <w:noWrap/>
            <w:vAlign w:val="center"/>
            <w:hideMark/>
          </w:tcPr>
          <w:p w14:paraId="41D35748" w14:textId="27605349"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Output/Milestone</w:t>
            </w:r>
            <w:r w:rsidRPr="00A10E26">
              <w:rPr>
                <w:rFonts w:ascii="Times New Roman" w:hAnsi="Times New Roman"/>
                <w:b/>
                <w:bCs/>
                <w:sz w:val="20"/>
                <w:szCs w:val="20"/>
                <w:lang w:val="en-AU" w:eastAsia="en-AU"/>
              </w:rPr>
              <w:t xml:space="preserve">  </w:t>
            </w:r>
          </w:p>
        </w:tc>
        <w:tc>
          <w:tcPr>
            <w:tcW w:w="3074" w:type="dxa"/>
            <w:shd w:val="clear" w:color="auto" w:fill="BDD6EE" w:themeFill="accent5" w:themeFillTint="66"/>
            <w:vAlign w:val="center"/>
            <w:hideMark/>
          </w:tcPr>
          <w:p w14:paraId="63C84A02"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Output Indicator</w:t>
            </w:r>
            <w:r w:rsidRPr="007213F3">
              <w:rPr>
                <w:rFonts w:ascii="Times New Roman" w:hAnsi="Times New Roman"/>
                <w:b/>
                <w:bCs/>
                <w:sz w:val="20"/>
                <w:szCs w:val="20"/>
                <w:lang w:val="en-AU" w:eastAsia="en-AU"/>
              </w:rPr>
              <w:br/>
              <w:t>relevant information to collect for milestones</w:t>
            </w:r>
          </w:p>
        </w:tc>
        <w:tc>
          <w:tcPr>
            <w:tcW w:w="2407" w:type="dxa"/>
            <w:shd w:val="clear" w:color="auto" w:fill="BDD6EE" w:themeFill="accent5" w:themeFillTint="66"/>
            <w:vAlign w:val="center"/>
            <w:hideMark/>
          </w:tcPr>
          <w:p w14:paraId="15CC1B4D"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Baseline needs</w:t>
            </w:r>
          </w:p>
        </w:tc>
        <w:tc>
          <w:tcPr>
            <w:tcW w:w="1314" w:type="dxa"/>
            <w:shd w:val="clear" w:color="auto" w:fill="BDD6EE" w:themeFill="accent5" w:themeFillTint="66"/>
            <w:vAlign w:val="center"/>
            <w:hideMark/>
          </w:tcPr>
          <w:p w14:paraId="52401404"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Date of achievement</w:t>
            </w:r>
          </w:p>
        </w:tc>
        <w:tc>
          <w:tcPr>
            <w:tcW w:w="1214" w:type="dxa"/>
            <w:shd w:val="clear" w:color="auto" w:fill="BDD6EE" w:themeFill="accent5" w:themeFillTint="66"/>
            <w:vAlign w:val="center"/>
            <w:hideMark/>
          </w:tcPr>
          <w:p w14:paraId="7F4CBC62"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 Completion</w:t>
            </w:r>
          </w:p>
        </w:tc>
        <w:tc>
          <w:tcPr>
            <w:tcW w:w="1408" w:type="dxa"/>
            <w:shd w:val="clear" w:color="auto" w:fill="BDD6EE" w:themeFill="accent5" w:themeFillTint="66"/>
            <w:noWrap/>
            <w:vAlign w:val="center"/>
            <w:hideMark/>
          </w:tcPr>
          <w:p w14:paraId="3DE40120"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Responsible</w:t>
            </w:r>
          </w:p>
        </w:tc>
        <w:tc>
          <w:tcPr>
            <w:tcW w:w="0" w:type="auto"/>
            <w:shd w:val="clear" w:color="auto" w:fill="BDD6EE" w:themeFill="accent5" w:themeFillTint="66"/>
            <w:vAlign w:val="center"/>
            <w:hideMark/>
          </w:tcPr>
          <w:p w14:paraId="6F0BF679"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2022</w:t>
            </w:r>
            <w:r w:rsidRPr="007213F3">
              <w:rPr>
                <w:rFonts w:ascii="Times New Roman" w:hAnsi="Times New Roman"/>
                <w:b/>
                <w:bCs/>
                <w:sz w:val="20"/>
                <w:szCs w:val="20"/>
                <w:lang w:val="en-AU" w:eastAsia="en-AU"/>
              </w:rPr>
              <w:br/>
              <w:t>Q1</w:t>
            </w:r>
          </w:p>
        </w:tc>
        <w:tc>
          <w:tcPr>
            <w:tcW w:w="0" w:type="auto"/>
            <w:shd w:val="clear" w:color="auto" w:fill="BDD6EE" w:themeFill="accent5" w:themeFillTint="66"/>
            <w:vAlign w:val="center"/>
            <w:hideMark/>
          </w:tcPr>
          <w:p w14:paraId="38FB7598"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2022</w:t>
            </w:r>
            <w:r w:rsidRPr="007213F3">
              <w:rPr>
                <w:rFonts w:ascii="Times New Roman" w:hAnsi="Times New Roman"/>
                <w:b/>
                <w:bCs/>
                <w:sz w:val="20"/>
                <w:szCs w:val="20"/>
                <w:lang w:val="en-AU" w:eastAsia="en-AU"/>
              </w:rPr>
              <w:br/>
              <w:t>Q2</w:t>
            </w:r>
          </w:p>
        </w:tc>
        <w:tc>
          <w:tcPr>
            <w:tcW w:w="0" w:type="auto"/>
            <w:shd w:val="clear" w:color="auto" w:fill="BDD6EE" w:themeFill="accent5" w:themeFillTint="66"/>
            <w:vAlign w:val="center"/>
            <w:hideMark/>
          </w:tcPr>
          <w:p w14:paraId="21DB28F4"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2022</w:t>
            </w:r>
            <w:r w:rsidRPr="007213F3">
              <w:rPr>
                <w:rFonts w:ascii="Times New Roman" w:hAnsi="Times New Roman"/>
                <w:b/>
                <w:bCs/>
                <w:sz w:val="20"/>
                <w:szCs w:val="20"/>
                <w:lang w:val="en-AU" w:eastAsia="en-AU"/>
              </w:rPr>
              <w:br/>
              <w:t>Q3</w:t>
            </w:r>
          </w:p>
        </w:tc>
        <w:tc>
          <w:tcPr>
            <w:tcW w:w="755" w:type="dxa"/>
            <w:shd w:val="clear" w:color="auto" w:fill="BDD6EE" w:themeFill="accent5" w:themeFillTint="66"/>
            <w:vAlign w:val="center"/>
            <w:hideMark/>
          </w:tcPr>
          <w:p w14:paraId="6FBEDF38" w14:textId="77777777" w:rsidR="007213F3" w:rsidRPr="007213F3" w:rsidRDefault="007213F3" w:rsidP="007213F3">
            <w:pPr>
              <w:spacing w:after="0" w:line="240" w:lineRule="auto"/>
              <w:jc w:val="center"/>
              <w:rPr>
                <w:rFonts w:ascii="Times New Roman" w:hAnsi="Times New Roman"/>
                <w:b/>
                <w:bCs/>
                <w:sz w:val="20"/>
                <w:szCs w:val="20"/>
                <w:lang w:val="en-AU" w:eastAsia="en-AU"/>
              </w:rPr>
            </w:pPr>
            <w:r w:rsidRPr="007213F3">
              <w:rPr>
                <w:rFonts w:ascii="Times New Roman" w:hAnsi="Times New Roman"/>
                <w:b/>
                <w:bCs/>
                <w:sz w:val="20"/>
                <w:szCs w:val="20"/>
                <w:lang w:val="en-AU" w:eastAsia="en-AU"/>
              </w:rPr>
              <w:t>2022</w:t>
            </w:r>
            <w:r w:rsidRPr="007213F3">
              <w:rPr>
                <w:rFonts w:ascii="Times New Roman" w:hAnsi="Times New Roman"/>
                <w:b/>
                <w:bCs/>
                <w:sz w:val="20"/>
                <w:szCs w:val="20"/>
                <w:lang w:val="en-AU" w:eastAsia="en-AU"/>
              </w:rPr>
              <w:br/>
              <w:t>Q4</w:t>
            </w:r>
          </w:p>
        </w:tc>
      </w:tr>
      <w:tr w:rsidR="00A10E26" w:rsidRPr="007213F3" w14:paraId="37F53508" w14:textId="77777777" w:rsidTr="00207A9F">
        <w:trPr>
          <w:gridAfter w:val="1"/>
          <w:wAfter w:w="100" w:type="dxa"/>
          <w:trHeight w:val="1383"/>
        </w:trPr>
        <w:tc>
          <w:tcPr>
            <w:tcW w:w="0" w:type="auto"/>
            <w:shd w:val="clear" w:color="auto" w:fill="auto"/>
            <w:hideMark/>
          </w:tcPr>
          <w:p w14:paraId="27DA70A0" w14:textId="77777777" w:rsidR="007213F3" w:rsidRPr="007213F3" w:rsidRDefault="007213F3" w:rsidP="007213F3">
            <w:pPr>
              <w:spacing w:after="0" w:line="240" w:lineRule="auto"/>
              <w:jc w:val="center"/>
              <w:rPr>
                <w:rFonts w:ascii="Times New Roman" w:hAnsi="Times New Roman"/>
                <w:b/>
                <w:bCs/>
                <w:lang w:val="en-AU" w:eastAsia="en-AU"/>
              </w:rPr>
            </w:pPr>
            <w:r w:rsidRPr="007213F3">
              <w:rPr>
                <w:rFonts w:ascii="Times New Roman" w:hAnsi="Times New Roman"/>
                <w:b/>
                <w:bCs/>
                <w:lang w:val="en-AU" w:eastAsia="en-AU"/>
              </w:rPr>
              <w:t>Output 1</w:t>
            </w:r>
          </w:p>
        </w:tc>
        <w:tc>
          <w:tcPr>
            <w:tcW w:w="2609" w:type="dxa"/>
            <w:shd w:val="clear" w:color="auto" w:fill="auto"/>
            <w:hideMark/>
          </w:tcPr>
          <w:p w14:paraId="021F6BC4" w14:textId="77777777" w:rsidR="007213F3" w:rsidRPr="007213F3" w:rsidRDefault="007213F3" w:rsidP="007213F3">
            <w:pPr>
              <w:spacing w:after="0" w:line="240" w:lineRule="auto"/>
              <w:rPr>
                <w:rFonts w:ascii="Times New Roman" w:hAnsi="Times New Roman"/>
                <w:b/>
                <w:bCs/>
                <w:color w:val="000000"/>
                <w:sz w:val="20"/>
                <w:szCs w:val="20"/>
                <w:lang w:val="en-AU" w:eastAsia="en-AU"/>
              </w:rPr>
            </w:pPr>
            <w:r w:rsidRPr="007213F3">
              <w:rPr>
                <w:rFonts w:ascii="Times New Roman" w:hAnsi="Times New Roman"/>
                <w:b/>
                <w:bCs/>
                <w:color w:val="000000"/>
                <w:sz w:val="20"/>
                <w:szCs w:val="20"/>
                <w:lang w:eastAsia="en-AU"/>
              </w:rPr>
              <w:t xml:space="preserve">Resources mobilized through successful procurement and established  </w:t>
            </w:r>
          </w:p>
        </w:tc>
        <w:tc>
          <w:tcPr>
            <w:tcW w:w="3074" w:type="dxa"/>
            <w:shd w:val="clear" w:color="auto" w:fill="auto"/>
            <w:hideMark/>
          </w:tcPr>
          <w:p w14:paraId="0A75F62E" w14:textId="169ED9AD"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OI 1: Materials needs </w:t>
            </w:r>
            <w:r w:rsidRPr="007213F3">
              <w:rPr>
                <w:rFonts w:ascii="Times New Roman" w:hAnsi="Times New Roman"/>
                <w:sz w:val="20"/>
                <w:szCs w:val="20"/>
                <w:lang w:val="en-AU" w:eastAsia="en-AU"/>
              </w:rPr>
              <w:t>identified</w:t>
            </w:r>
            <w:r w:rsidRPr="007213F3">
              <w:rPr>
                <w:rFonts w:ascii="Times New Roman" w:hAnsi="Times New Roman"/>
                <w:sz w:val="20"/>
                <w:szCs w:val="20"/>
                <w:lang w:val="en-AU" w:eastAsia="en-AU"/>
              </w:rPr>
              <w:t xml:space="preserve"> as per mutation breeding activity and procured list generated.</w:t>
            </w:r>
            <w:r w:rsidRPr="007213F3">
              <w:rPr>
                <w:rFonts w:ascii="Times New Roman" w:hAnsi="Times New Roman"/>
                <w:sz w:val="20"/>
                <w:szCs w:val="20"/>
                <w:lang w:val="en-AU" w:eastAsia="en-AU"/>
              </w:rPr>
              <w:br/>
              <w:t xml:space="preserve">OI 2: Effectively mobilized resource as per project activity (Laboratory/Screen </w:t>
            </w:r>
            <w:r w:rsidRPr="007213F3">
              <w:rPr>
                <w:rFonts w:ascii="Times New Roman" w:hAnsi="Times New Roman"/>
                <w:sz w:val="20"/>
                <w:szCs w:val="20"/>
                <w:lang w:val="en-AU" w:eastAsia="en-AU"/>
              </w:rPr>
              <w:t xml:space="preserve">house) </w:t>
            </w:r>
            <w:r w:rsidRPr="007213F3">
              <w:rPr>
                <w:rFonts w:ascii="Times New Roman" w:hAnsi="Times New Roman"/>
                <w:sz w:val="20"/>
                <w:szCs w:val="20"/>
                <w:lang w:val="en-AU" w:eastAsia="en-AU"/>
              </w:rPr>
              <w:t xml:space="preserve">                            </w:t>
            </w:r>
          </w:p>
        </w:tc>
        <w:tc>
          <w:tcPr>
            <w:tcW w:w="2407" w:type="dxa"/>
            <w:shd w:val="clear" w:color="auto" w:fill="auto"/>
            <w:hideMark/>
          </w:tcPr>
          <w:p w14:paraId="6A71EA20" w14:textId="7149E40B"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Number of </w:t>
            </w:r>
            <w:r w:rsidRPr="007213F3">
              <w:rPr>
                <w:rFonts w:ascii="Times New Roman" w:hAnsi="Times New Roman"/>
                <w:sz w:val="20"/>
                <w:szCs w:val="20"/>
                <w:lang w:val="en-AU" w:eastAsia="en-AU"/>
              </w:rPr>
              <w:t>Equipment</w:t>
            </w:r>
            <w:r w:rsidRPr="007213F3">
              <w:rPr>
                <w:rFonts w:ascii="Times New Roman" w:hAnsi="Times New Roman"/>
                <w:sz w:val="20"/>
                <w:szCs w:val="20"/>
                <w:lang w:val="en-AU" w:eastAsia="en-AU"/>
              </w:rPr>
              <w:t xml:space="preserve"> and tools supports laboratory activity.</w:t>
            </w:r>
          </w:p>
        </w:tc>
        <w:tc>
          <w:tcPr>
            <w:tcW w:w="1314" w:type="dxa"/>
            <w:shd w:val="clear" w:color="auto" w:fill="auto"/>
            <w:hideMark/>
          </w:tcPr>
          <w:p w14:paraId="2F2FACE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5309CC73"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408" w:type="dxa"/>
            <w:shd w:val="clear" w:color="auto" w:fill="auto"/>
            <w:hideMark/>
          </w:tcPr>
          <w:p w14:paraId="39F53524"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0" w:type="auto"/>
            <w:shd w:val="clear" w:color="000000" w:fill="FFFFFF"/>
            <w:vAlign w:val="bottom"/>
            <w:hideMark/>
          </w:tcPr>
          <w:p w14:paraId="0F0465FF"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36C998CA"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6EF75D37"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hideMark/>
          </w:tcPr>
          <w:p w14:paraId="22BFED09"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10225243" w14:textId="77777777" w:rsidTr="00C70C1E">
        <w:trPr>
          <w:gridAfter w:val="1"/>
          <w:wAfter w:w="100" w:type="dxa"/>
          <w:trHeight w:val="897"/>
        </w:trPr>
        <w:tc>
          <w:tcPr>
            <w:tcW w:w="0" w:type="auto"/>
            <w:shd w:val="clear" w:color="000000" w:fill="FFFFFF"/>
            <w:hideMark/>
          </w:tcPr>
          <w:p w14:paraId="550047AD" w14:textId="77777777" w:rsidR="007213F3" w:rsidRPr="007213F3" w:rsidRDefault="007213F3" w:rsidP="007213F3">
            <w:pPr>
              <w:spacing w:after="0" w:line="240" w:lineRule="auto"/>
              <w:jc w:val="center"/>
              <w:rPr>
                <w:rFonts w:ascii="Times New Roman" w:hAnsi="Times New Roman"/>
                <w:sz w:val="20"/>
                <w:szCs w:val="20"/>
                <w:lang w:val="en-AU" w:eastAsia="en-AU"/>
              </w:rPr>
            </w:pPr>
            <w:r w:rsidRPr="007213F3">
              <w:rPr>
                <w:rFonts w:ascii="Times New Roman" w:hAnsi="Times New Roman"/>
                <w:sz w:val="20"/>
                <w:szCs w:val="20"/>
                <w:lang w:val="en-AU" w:eastAsia="en-AU"/>
              </w:rPr>
              <w:t>Milestone 1</w:t>
            </w:r>
          </w:p>
        </w:tc>
        <w:tc>
          <w:tcPr>
            <w:tcW w:w="2609" w:type="dxa"/>
            <w:shd w:val="clear" w:color="000000" w:fill="FFFFFF"/>
            <w:hideMark/>
          </w:tcPr>
          <w:p w14:paraId="06CA948A" w14:textId="72F1D999"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 xml:space="preserve">Equipment and consumables </w:t>
            </w:r>
            <w:r w:rsidR="00731AC7" w:rsidRPr="007213F3">
              <w:rPr>
                <w:rFonts w:ascii="Times New Roman" w:hAnsi="Times New Roman"/>
                <w:color w:val="000000"/>
                <w:sz w:val="20"/>
                <w:szCs w:val="20"/>
                <w:lang w:eastAsia="en-AU"/>
              </w:rPr>
              <w:t>need</w:t>
            </w:r>
            <w:r w:rsidRPr="007213F3">
              <w:rPr>
                <w:rFonts w:ascii="Times New Roman" w:hAnsi="Times New Roman"/>
                <w:color w:val="000000"/>
                <w:sz w:val="20"/>
                <w:szCs w:val="20"/>
                <w:lang w:eastAsia="en-AU"/>
              </w:rPr>
              <w:t xml:space="preserve"> assessment and compilation of procurement list.</w:t>
            </w:r>
          </w:p>
        </w:tc>
        <w:tc>
          <w:tcPr>
            <w:tcW w:w="3074" w:type="dxa"/>
            <w:shd w:val="clear" w:color="000000" w:fill="FFFFFF"/>
            <w:hideMark/>
          </w:tcPr>
          <w:p w14:paraId="24B119B2" w14:textId="6621C610"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 </w:t>
            </w:r>
            <w:r w:rsidR="00C70C1E" w:rsidRPr="007213F3">
              <w:rPr>
                <w:rFonts w:ascii="Times New Roman" w:hAnsi="Times New Roman"/>
                <w:sz w:val="20"/>
                <w:szCs w:val="20"/>
                <w:lang w:val="en-AU" w:eastAsia="en-AU"/>
              </w:rPr>
              <w:t>Submission</w:t>
            </w:r>
            <w:r w:rsidRPr="007213F3">
              <w:rPr>
                <w:rFonts w:ascii="Times New Roman" w:hAnsi="Times New Roman"/>
                <w:sz w:val="20"/>
                <w:szCs w:val="20"/>
                <w:lang w:val="en-AU" w:eastAsia="en-AU"/>
              </w:rPr>
              <w:t xml:space="preserve"> list made available as per IAEA budget. (SAPI phase 1 &amp; 2)                                                                                            * Several </w:t>
            </w:r>
            <w:r w:rsidR="00C70C1E" w:rsidRPr="007213F3">
              <w:rPr>
                <w:rFonts w:ascii="Times New Roman" w:hAnsi="Times New Roman"/>
                <w:sz w:val="20"/>
                <w:szCs w:val="20"/>
                <w:lang w:val="en-AU" w:eastAsia="en-AU"/>
              </w:rPr>
              <w:t>Equipment</w:t>
            </w:r>
            <w:r w:rsidRPr="007213F3">
              <w:rPr>
                <w:rFonts w:ascii="Times New Roman" w:hAnsi="Times New Roman"/>
                <w:sz w:val="20"/>
                <w:szCs w:val="20"/>
                <w:lang w:val="en-AU" w:eastAsia="en-AU"/>
              </w:rPr>
              <w:t xml:space="preserve"> and consumables received from IAEA to support </w:t>
            </w:r>
            <w:r w:rsidR="00C70C1E" w:rsidRPr="007213F3">
              <w:rPr>
                <w:rFonts w:ascii="Times New Roman" w:hAnsi="Times New Roman"/>
                <w:sz w:val="20"/>
                <w:szCs w:val="20"/>
                <w:lang w:val="en-AU" w:eastAsia="en-AU"/>
              </w:rPr>
              <w:t>in country</w:t>
            </w:r>
            <w:r w:rsidRPr="007213F3">
              <w:rPr>
                <w:rFonts w:ascii="Times New Roman" w:hAnsi="Times New Roman"/>
                <w:sz w:val="20"/>
                <w:szCs w:val="20"/>
                <w:lang w:val="en-AU" w:eastAsia="en-AU"/>
              </w:rPr>
              <w:t xml:space="preserve"> breeding activity.</w:t>
            </w:r>
          </w:p>
        </w:tc>
        <w:tc>
          <w:tcPr>
            <w:tcW w:w="2407" w:type="dxa"/>
            <w:shd w:val="clear" w:color="000000" w:fill="FFFFFF"/>
            <w:hideMark/>
          </w:tcPr>
          <w:p w14:paraId="393397E8" w14:textId="77777777" w:rsidR="007213F3" w:rsidRPr="007213F3" w:rsidRDefault="007213F3" w:rsidP="007213F3">
            <w:pPr>
              <w:spacing w:after="0" w:line="240" w:lineRule="auto"/>
              <w:rPr>
                <w:rFonts w:ascii="Times New Roman" w:hAnsi="Times New Roman"/>
                <w:sz w:val="16"/>
                <w:szCs w:val="16"/>
                <w:lang w:val="en-AU" w:eastAsia="en-AU"/>
              </w:rPr>
            </w:pPr>
            <w:r w:rsidRPr="007213F3">
              <w:rPr>
                <w:rFonts w:ascii="Times New Roman" w:hAnsi="Times New Roman"/>
                <w:sz w:val="16"/>
                <w:szCs w:val="16"/>
                <w:lang w:val="en-AU" w:eastAsia="en-AU"/>
              </w:rPr>
              <w:t> </w:t>
            </w:r>
          </w:p>
        </w:tc>
        <w:tc>
          <w:tcPr>
            <w:tcW w:w="1314" w:type="dxa"/>
            <w:shd w:val="clear" w:color="000000" w:fill="FFFFFF"/>
            <w:hideMark/>
          </w:tcPr>
          <w:p w14:paraId="0B577BBF" w14:textId="02535FF5" w:rsidR="007213F3" w:rsidRPr="007213F3" w:rsidRDefault="00731AC7"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Ongoing</w:t>
            </w:r>
          </w:p>
        </w:tc>
        <w:tc>
          <w:tcPr>
            <w:tcW w:w="1214" w:type="dxa"/>
            <w:shd w:val="clear" w:color="000000" w:fill="FFFFFF"/>
            <w:hideMark/>
          </w:tcPr>
          <w:p w14:paraId="36330768"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408" w:type="dxa"/>
            <w:shd w:val="clear" w:color="000000" w:fill="FFFFFF"/>
            <w:hideMark/>
          </w:tcPr>
          <w:p w14:paraId="5EB00363"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Joel, Gou, Jeffrey, Gure</w:t>
            </w:r>
          </w:p>
        </w:tc>
        <w:tc>
          <w:tcPr>
            <w:tcW w:w="0" w:type="auto"/>
            <w:shd w:val="clear" w:color="auto" w:fill="7F7F7F" w:themeFill="text1" w:themeFillTint="80"/>
            <w:vAlign w:val="center"/>
            <w:hideMark/>
          </w:tcPr>
          <w:p w14:paraId="217EC84E" w14:textId="77777777" w:rsidR="007213F3" w:rsidRPr="007213F3" w:rsidRDefault="007213F3" w:rsidP="007213F3">
            <w:pPr>
              <w:spacing w:after="0" w:line="240" w:lineRule="auto"/>
              <w:ind w:firstLineChars="200" w:firstLine="360"/>
              <w:rPr>
                <w:rFonts w:ascii="Times New Roman" w:hAnsi="Times New Roman"/>
                <w:color w:val="4472C4"/>
                <w:sz w:val="18"/>
                <w:szCs w:val="18"/>
                <w:lang w:val="en-AU" w:eastAsia="en-AU"/>
              </w:rPr>
            </w:pPr>
            <w:r w:rsidRPr="007213F3">
              <w:rPr>
                <w:rFonts w:ascii="Times New Roman" w:hAnsi="Times New Roman"/>
                <w:color w:val="4472C4"/>
                <w:sz w:val="18"/>
                <w:szCs w:val="18"/>
                <w:lang w:val="en-AU" w:eastAsia="en-AU"/>
              </w:rPr>
              <w:t> </w:t>
            </w:r>
          </w:p>
        </w:tc>
        <w:tc>
          <w:tcPr>
            <w:tcW w:w="0" w:type="auto"/>
            <w:shd w:val="clear" w:color="000000" w:fill="FFFFFF"/>
            <w:vAlign w:val="bottom"/>
            <w:hideMark/>
          </w:tcPr>
          <w:p w14:paraId="17D71BED"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3257006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auto" w:fill="7F7F7F" w:themeFill="text1" w:themeFillTint="80"/>
            <w:vAlign w:val="bottom"/>
            <w:hideMark/>
          </w:tcPr>
          <w:p w14:paraId="4EB851A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3A9A18C3" w14:textId="77777777" w:rsidTr="00C70C1E">
        <w:trPr>
          <w:gridAfter w:val="1"/>
          <w:wAfter w:w="100" w:type="dxa"/>
          <w:trHeight w:val="765"/>
        </w:trPr>
        <w:tc>
          <w:tcPr>
            <w:tcW w:w="0" w:type="auto"/>
            <w:shd w:val="clear" w:color="000000" w:fill="FFFFFF"/>
            <w:hideMark/>
          </w:tcPr>
          <w:p w14:paraId="0FBA83D9" w14:textId="77777777" w:rsidR="007213F3" w:rsidRPr="007213F3" w:rsidRDefault="007213F3" w:rsidP="007213F3">
            <w:pPr>
              <w:spacing w:after="0" w:line="240" w:lineRule="auto"/>
              <w:jc w:val="center"/>
              <w:rPr>
                <w:rFonts w:ascii="Times New Roman" w:hAnsi="Times New Roman"/>
                <w:sz w:val="20"/>
                <w:szCs w:val="20"/>
                <w:lang w:val="en-AU" w:eastAsia="en-AU"/>
              </w:rPr>
            </w:pPr>
            <w:r w:rsidRPr="007213F3">
              <w:rPr>
                <w:rFonts w:ascii="Times New Roman" w:hAnsi="Times New Roman"/>
                <w:sz w:val="20"/>
                <w:szCs w:val="20"/>
                <w:lang w:val="en-AU" w:eastAsia="en-AU"/>
              </w:rPr>
              <w:t>Mile stone 2</w:t>
            </w:r>
          </w:p>
        </w:tc>
        <w:tc>
          <w:tcPr>
            <w:tcW w:w="2609" w:type="dxa"/>
            <w:shd w:val="clear" w:color="000000" w:fill="FFFFFF"/>
            <w:hideMark/>
          </w:tcPr>
          <w:p w14:paraId="0160D575" w14:textId="6A491FDB" w:rsidR="007213F3" w:rsidRPr="007213F3" w:rsidRDefault="00207A9F"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Maintenance</w:t>
            </w:r>
            <w:r w:rsidR="007213F3" w:rsidRPr="007213F3">
              <w:rPr>
                <w:rFonts w:ascii="Times New Roman" w:hAnsi="Times New Roman"/>
                <w:color w:val="000000"/>
                <w:sz w:val="20"/>
                <w:szCs w:val="20"/>
                <w:lang w:val="en-AU" w:eastAsia="en-AU"/>
              </w:rPr>
              <w:t xml:space="preserve"> of existing structure (green house nursery and </w:t>
            </w:r>
            <w:r w:rsidR="00731AC7" w:rsidRPr="007213F3">
              <w:rPr>
                <w:rFonts w:ascii="Times New Roman" w:hAnsi="Times New Roman"/>
                <w:color w:val="000000"/>
                <w:sz w:val="20"/>
                <w:szCs w:val="20"/>
                <w:lang w:val="en-AU" w:eastAsia="en-AU"/>
              </w:rPr>
              <w:t>propagator)</w:t>
            </w:r>
            <w:r w:rsidR="007213F3" w:rsidRPr="007213F3">
              <w:rPr>
                <w:rFonts w:ascii="Times New Roman" w:hAnsi="Times New Roman"/>
                <w:color w:val="000000"/>
                <w:sz w:val="20"/>
                <w:szCs w:val="20"/>
                <w:lang w:val="en-AU" w:eastAsia="en-AU"/>
              </w:rPr>
              <w:t xml:space="preserve"> for effectively conduct nursery base screening and </w:t>
            </w:r>
            <w:r w:rsidRPr="007213F3">
              <w:rPr>
                <w:rFonts w:ascii="Times New Roman" w:hAnsi="Times New Roman"/>
                <w:color w:val="000000"/>
                <w:sz w:val="20"/>
                <w:szCs w:val="20"/>
                <w:lang w:val="en-AU" w:eastAsia="en-AU"/>
              </w:rPr>
              <w:t>acclimatization</w:t>
            </w:r>
            <w:r w:rsidR="007213F3" w:rsidRPr="007213F3">
              <w:rPr>
                <w:rFonts w:ascii="Times New Roman" w:hAnsi="Times New Roman"/>
                <w:color w:val="000000"/>
                <w:sz w:val="20"/>
                <w:szCs w:val="20"/>
                <w:lang w:val="en-AU" w:eastAsia="en-AU"/>
              </w:rPr>
              <w:t xml:space="preserve"> procedures.</w:t>
            </w:r>
          </w:p>
        </w:tc>
        <w:tc>
          <w:tcPr>
            <w:tcW w:w="3074" w:type="dxa"/>
            <w:shd w:val="clear" w:color="000000" w:fill="FFFFFF"/>
            <w:hideMark/>
          </w:tcPr>
          <w:p w14:paraId="7AE990C3"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Existing structure maintained through resource mobilization from other related project activity.                                                                                                * Successful completion of nursery base activity with 2 x report compiled</w:t>
            </w:r>
          </w:p>
        </w:tc>
        <w:tc>
          <w:tcPr>
            <w:tcW w:w="2407" w:type="dxa"/>
            <w:shd w:val="clear" w:color="000000" w:fill="FFFFFF"/>
            <w:hideMark/>
          </w:tcPr>
          <w:p w14:paraId="6D638FEF"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000000" w:fill="FFFFFF"/>
            <w:hideMark/>
          </w:tcPr>
          <w:p w14:paraId="1F95BC63" w14:textId="183C8BBE"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r w:rsidR="00790691">
              <w:rPr>
                <w:rFonts w:ascii="Times New Roman" w:hAnsi="Times New Roman"/>
                <w:sz w:val="20"/>
                <w:szCs w:val="20"/>
                <w:lang w:val="en-AU" w:eastAsia="en-AU"/>
              </w:rPr>
              <w:t>ongoing</w:t>
            </w:r>
          </w:p>
        </w:tc>
        <w:tc>
          <w:tcPr>
            <w:tcW w:w="1214" w:type="dxa"/>
            <w:shd w:val="clear" w:color="000000" w:fill="FFFFFF"/>
            <w:hideMark/>
          </w:tcPr>
          <w:p w14:paraId="4E68DF7B" w14:textId="0AE3317A" w:rsidR="007213F3" w:rsidRPr="007213F3" w:rsidRDefault="007213F3" w:rsidP="007213F3">
            <w:pPr>
              <w:spacing w:after="0" w:line="240" w:lineRule="auto"/>
              <w:ind w:firstLineChars="200" w:firstLine="400"/>
              <w:rPr>
                <w:rFonts w:ascii="Times New Roman" w:hAnsi="Times New Roman"/>
                <w:sz w:val="20"/>
                <w:szCs w:val="20"/>
                <w:lang w:val="en-AU" w:eastAsia="en-AU"/>
              </w:rPr>
            </w:pPr>
          </w:p>
        </w:tc>
        <w:tc>
          <w:tcPr>
            <w:tcW w:w="1408" w:type="dxa"/>
            <w:shd w:val="clear" w:color="000000" w:fill="FFFFFF"/>
            <w:hideMark/>
          </w:tcPr>
          <w:p w14:paraId="28525065" w14:textId="77777777" w:rsidR="007213F3" w:rsidRPr="007213F3" w:rsidRDefault="007213F3" w:rsidP="00731AC7">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Joel, Gure &amp; Jeffrey</w:t>
            </w:r>
          </w:p>
        </w:tc>
        <w:tc>
          <w:tcPr>
            <w:tcW w:w="0" w:type="auto"/>
            <w:shd w:val="clear" w:color="000000" w:fill="FFFFFF"/>
            <w:vAlign w:val="center"/>
            <w:hideMark/>
          </w:tcPr>
          <w:p w14:paraId="78E2FCF1" w14:textId="77777777" w:rsidR="007213F3" w:rsidRPr="007213F3" w:rsidRDefault="007213F3" w:rsidP="007213F3">
            <w:pPr>
              <w:spacing w:after="0" w:line="240" w:lineRule="auto"/>
              <w:ind w:firstLineChars="200" w:firstLine="360"/>
              <w:rPr>
                <w:rFonts w:ascii="Times New Roman" w:hAnsi="Times New Roman"/>
                <w:color w:val="4472C4"/>
                <w:sz w:val="18"/>
                <w:szCs w:val="18"/>
                <w:lang w:val="en-AU" w:eastAsia="en-AU"/>
              </w:rPr>
            </w:pPr>
            <w:r w:rsidRPr="007213F3">
              <w:rPr>
                <w:rFonts w:ascii="Times New Roman" w:hAnsi="Times New Roman"/>
                <w:color w:val="4472C4"/>
                <w:sz w:val="18"/>
                <w:szCs w:val="18"/>
                <w:lang w:val="en-AU" w:eastAsia="en-AU"/>
              </w:rPr>
              <w:t> </w:t>
            </w:r>
          </w:p>
        </w:tc>
        <w:tc>
          <w:tcPr>
            <w:tcW w:w="0" w:type="auto"/>
            <w:shd w:val="clear" w:color="auto" w:fill="7F7F7F" w:themeFill="text1" w:themeFillTint="80"/>
            <w:vAlign w:val="bottom"/>
            <w:hideMark/>
          </w:tcPr>
          <w:p w14:paraId="370EA9FB"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489BC28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1A834FD3"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431D6C5D" w14:textId="77777777" w:rsidTr="00207A9F">
        <w:trPr>
          <w:gridAfter w:val="1"/>
          <w:wAfter w:w="100" w:type="dxa"/>
          <w:trHeight w:val="1162"/>
        </w:trPr>
        <w:tc>
          <w:tcPr>
            <w:tcW w:w="0" w:type="auto"/>
            <w:shd w:val="clear" w:color="auto" w:fill="auto"/>
            <w:vAlign w:val="center"/>
            <w:hideMark/>
          </w:tcPr>
          <w:p w14:paraId="44B4B2C7" w14:textId="77777777" w:rsidR="007213F3" w:rsidRPr="007213F3" w:rsidRDefault="007213F3" w:rsidP="007213F3">
            <w:pPr>
              <w:spacing w:after="0" w:line="240" w:lineRule="auto"/>
              <w:jc w:val="center"/>
              <w:rPr>
                <w:rFonts w:ascii="Times New Roman" w:hAnsi="Times New Roman"/>
                <w:b/>
                <w:bCs/>
                <w:lang w:val="en-AU" w:eastAsia="en-AU"/>
              </w:rPr>
            </w:pPr>
            <w:r w:rsidRPr="007213F3">
              <w:rPr>
                <w:rFonts w:ascii="Times New Roman" w:hAnsi="Times New Roman"/>
                <w:b/>
                <w:bCs/>
                <w:lang w:val="en-AU" w:eastAsia="en-AU"/>
              </w:rPr>
              <w:t>Output 2</w:t>
            </w:r>
          </w:p>
        </w:tc>
        <w:tc>
          <w:tcPr>
            <w:tcW w:w="2609" w:type="dxa"/>
            <w:shd w:val="clear" w:color="auto" w:fill="auto"/>
            <w:hideMark/>
          </w:tcPr>
          <w:p w14:paraId="633B5023" w14:textId="77777777" w:rsidR="007213F3" w:rsidRPr="007213F3" w:rsidRDefault="007213F3" w:rsidP="007213F3">
            <w:pPr>
              <w:spacing w:after="0" w:line="240" w:lineRule="auto"/>
              <w:rPr>
                <w:rFonts w:ascii="Times New Roman" w:hAnsi="Times New Roman"/>
                <w:b/>
                <w:bCs/>
                <w:color w:val="000000"/>
                <w:sz w:val="20"/>
                <w:szCs w:val="20"/>
                <w:lang w:val="en-AU" w:eastAsia="en-AU"/>
              </w:rPr>
            </w:pPr>
            <w:r w:rsidRPr="007213F3">
              <w:rPr>
                <w:rFonts w:ascii="Times New Roman" w:hAnsi="Times New Roman"/>
                <w:b/>
                <w:bCs/>
                <w:color w:val="000000"/>
                <w:spacing w:val="1"/>
                <w:sz w:val="20"/>
                <w:szCs w:val="20"/>
                <w:lang w:eastAsia="en-AU"/>
              </w:rPr>
              <w:t xml:space="preserve">Output 2- Established efficient invitro propagation protocol for target banana and sweet potato and mass multiplied propagules. </w:t>
            </w:r>
          </w:p>
        </w:tc>
        <w:tc>
          <w:tcPr>
            <w:tcW w:w="3074" w:type="dxa"/>
            <w:shd w:val="clear" w:color="auto" w:fill="auto"/>
            <w:hideMark/>
          </w:tcPr>
          <w:p w14:paraId="757E325E" w14:textId="433B0251"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OI 1: Target sweet potato and banana successfully propagated using defined protocols.                                                                                                                                          OI 2: Invitro propagation technical issues </w:t>
            </w:r>
            <w:r w:rsidR="00207A9F" w:rsidRPr="007213F3">
              <w:rPr>
                <w:rFonts w:ascii="Times New Roman" w:hAnsi="Times New Roman"/>
                <w:sz w:val="20"/>
                <w:szCs w:val="20"/>
                <w:lang w:val="en-AU" w:eastAsia="en-AU"/>
              </w:rPr>
              <w:t>identified</w:t>
            </w:r>
            <w:r w:rsidRPr="007213F3">
              <w:rPr>
                <w:rFonts w:ascii="Times New Roman" w:hAnsi="Times New Roman"/>
                <w:sz w:val="20"/>
                <w:szCs w:val="20"/>
                <w:lang w:val="en-AU" w:eastAsia="en-AU"/>
              </w:rPr>
              <w:t xml:space="preserve"> and control measures applied along each stage and documented.</w:t>
            </w:r>
          </w:p>
        </w:tc>
        <w:tc>
          <w:tcPr>
            <w:tcW w:w="2407" w:type="dxa"/>
            <w:shd w:val="clear" w:color="auto" w:fill="auto"/>
            <w:hideMark/>
          </w:tcPr>
          <w:p w14:paraId="055F3052" w14:textId="34B8E5CA"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Invitro </w:t>
            </w:r>
            <w:r w:rsidR="00C70C1E" w:rsidRPr="007213F3">
              <w:rPr>
                <w:rFonts w:ascii="Times New Roman" w:hAnsi="Times New Roman"/>
                <w:sz w:val="20"/>
                <w:szCs w:val="20"/>
                <w:lang w:val="en-AU" w:eastAsia="en-AU"/>
              </w:rPr>
              <w:t>propagation</w:t>
            </w:r>
            <w:r w:rsidRPr="007213F3">
              <w:rPr>
                <w:rFonts w:ascii="Times New Roman" w:hAnsi="Times New Roman"/>
                <w:sz w:val="20"/>
                <w:szCs w:val="20"/>
                <w:lang w:val="en-AU" w:eastAsia="en-AU"/>
              </w:rPr>
              <w:t xml:space="preserve"> protocol documented and used as working protocol for particular sweet potato and banana</w:t>
            </w:r>
          </w:p>
        </w:tc>
        <w:tc>
          <w:tcPr>
            <w:tcW w:w="1314" w:type="dxa"/>
            <w:shd w:val="clear" w:color="auto" w:fill="auto"/>
            <w:hideMark/>
          </w:tcPr>
          <w:p w14:paraId="2FCD6A1E"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766CE0CE"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408" w:type="dxa"/>
            <w:shd w:val="clear" w:color="auto" w:fill="auto"/>
            <w:hideMark/>
          </w:tcPr>
          <w:p w14:paraId="49F92BDB"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0" w:type="auto"/>
            <w:shd w:val="clear" w:color="000000" w:fill="FFFFFF"/>
            <w:vAlign w:val="bottom"/>
            <w:hideMark/>
          </w:tcPr>
          <w:p w14:paraId="7714557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62206996"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107F7CE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hideMark/>
          </w:tcPr>
          <w:p w14:paraId="05E87D59"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48968F0A" w14:textId="77777777" w:rsidTr="00C70C1E">
        <w:trPr>
          <w:gridAfter w:val="1"/>
          <w:wAfter w:w="100" w:type="dxa"/>
          <w:trHeight w:val="750"/>
        </w:trPr>
        <w:tc>
          <w:tcPr>
            <w:tcW w:w="0" w:type="auto"/>
            <w:shd w:val="clear" w:color="auto" w:fill="auto"/>
            <w:hideMark/>
          </w:tcPr>
          <w:p w14:paraId="5AD30BFE" w14:textId="77777777" w:rsidR="007213F3" w:rsidRPr="007213F3" w:rsidRDefault="007213F3" w:rsidP="007213F3">
            <w:pPr>
              <w:spacing w:after="0" w:line="240" w:lineRule="auto"/>
              <w:jc w:val="center"/>
              <w:rPr>
                <w:rFonts w:ascii="Times New Roman" w:hAnsi="Times New Roman"/>
                <w:sz w:val="18"/>
                <w:szCs w:val="18"/>
                <w:lang w:val="en-AU" w:eastAsia="en-AU"/>
              </w:rPr>
            </w:pPr>
            <w:bookmarkStart w:id="1" w:name="_Hlk101356021"/>
            <w:r w:rsidRPr="007213F3">
              <w:rPr>
                <w:rFonts w:ascii="Times New Roman" w:hAnsi="Times New Roman"/>
                <w:sz w:val="18"/>
                <w:szCs w:val="18"/>
                <w:lang w:val="en-AU" w:eastAsia="en-AU"/>
              </w:rPr>
              <w:t>Milestone 1</w:t>
            </w:r>
          </w:p>
        </w:tc>
        <w:tc>
          <w:tcPr>
            <w:tcW w:w="2609" w:type="dxa"/>
            <w:shd w:val="clear" w:color="auto" w:fill="auto"/>
            <w:hideMark/>
          </w:tcPr>
          <w:p w14:paraId="6D7FF1CD"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Establishing invitro propagation protocol for sweet potato through thorough invitro investigated experiments.</w:t>
            </w:r>
          </w:p>
        </w:tc>
        <w:tc>
          <w:tcPr>
            <w:tcW w:w="3074" w:type="dxa"/>
            <w:shd w:val="clear" w:color="auto" w:fill="auto"/>
            <w:hideMark/>
          </w:tcPr>
          <w:p w14:paraId="606C4034" w14:textId="593B0FB2"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Technical report detailing: Initiation, Multiplication, Rooting &amp; </w:t>
            </w:r>
            <w:r w:rsidR="00207A9F" w:rsidRPr="007213F3">
              <w:rPr>
                <w:rFonts w:ascii="Times New Roman" w:hAnsi="Times New Roman"/>
                <w:sz w:val="20"/>
                <w:szCs w:val="20"/>
                <w:lang w:val="en-AU" w:eastAsia="en-AU"/>
              </w:rPr>
              <w:t>Acclimatization</w:t>
            </w:r>
            <w:r w:rsidRPr="007213F3">
              <w:rPr>
                <w:rFonts w:ascii="Times New Roman" w:hAnsi="Times New Roman"/>
                <w:sz w:val="20"/>
                <w:szCs w:val="20"/>
                <w:lang w:val="en-AU" w:eastAsia="en-AU"/>
              </w:rPr>
              <w:t xml:space="preserve">. Revised </w:t>
            </w:r>
            <w:r w:rsidR="00207A9F" w:rsidRPr="007213F3">
              <w:rPr>
                <w:rFonts w:ascii="Times New Roman" w:hAnsi="Times New Roman"/>
                <w:sz w:val="20"/>
                <w:szCs w:val="20"/>
                <w:lang w:val="en-AU" w:eastAsia="en-AU"/>
              </w:rPr>
              <w:t>protocol</w:t>
            </w:r>
            <w:r w:rsidRPr="007213F3">
              <w:rPr>
                <w:rFonts w:ascii="Times New Roman" w:hAnsi="Times New Roman"/>
                <w:sz w:val="20"/>
                <w:szCs w:val="20"/>
                <w:lang w:val="en-AU" w:eastAsia="en-AU"/>
              </w:rPr>
              <w:t xml:space="preserve"> effectively outperformed standard SP multiplication medium</w:t>
            </w:r>
          </w:p>
        </w:tc>
        <w:tc>
          <w:tcPr>
            <w:tcW w:w="2407" w:type="dxa"/>
            <w:shd w:val="clear" w:color="auto" w:fill="auto"/>
            <w:hideMark/>
          </w:tcPr>
          <w:p w14:paraId="33E7F91C"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000000" w:fill="FFFFFF"/>
            <w:hideMark/>
          </w:tcPr>
          <w:p w14:paraId="654C886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000000" w:fill="FFFFFF"/>
            <w:hideMark/>
          </w:tcPr>
          <w:p w14:paraId="441AB4F5" w14:textId="14C69907" w:rsidR="007213F3" w:rsidRPr="007213F3" w:rsidRDefault="00EC0907" w:rsidP="007213F3">
            <w:pPr>
              <w:spacing w:after="0" w:line="240" w:lineRule="auto"/>
              <w:ind w:firstLineChars="200" w:firstLine="400"/>
              <w:rPr>
                <w:rFonts w:ascii="Times New Roman" w:hAnsi="Times New Roman"/>
                <w:sz w:val="20"/>
                <w:szCs w:val="20"/>
                <w:lang w:val="en-AU" w:eastAsia="en-AU"/>
              </w:rPr>
            </w:pPr>
            <w:r>
              <w:rPr>
                <w:rFonts w:ascii="Times New Roman" w:hAnsi="Times New Roman"/>
                <w:sz w:val="20"/>
                <w:szCs w:val="20"/>
                <w:lang w:val="en-AU" w:eastAsia="en-AU"/>
              </w:rPr>
              <w:t>95</w:t>
            </w:r>
            <w:r w:rsidR="007213F3" w:rsidRPr="007213F3">
              <w:rPr>
                <w:rFonts w:ascii="Times New Roman" w:hAnsi="Times New Roman"/>
                <w:sz w:val="20"/>
                <w:szCs w:val="20"/>
                <w:lang w:val="en-AU" w:eastAsia="en-AU"/>
              </w:rPr>
              <w:t>%</w:t>
            </w:r>
          </w:p>
        </w:tc>
        <w:tc>
          <w:tcPr>
            <w:tcW w:w="1408" w:type="dxa"/>
            <w:shd w:val="clear" w:color="auto" w:fill="auto"/>
            <w:hideMark/>
          </w:tcPr>
          <w:p w14:paraId="4F9D0268"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Joel, Alwin &amp; Juliar</w:t>
            </w:r>
          </w:p>
        </w:tc>
        <w:tc>
          <w:tcPr>
            <w:tcW w:w="0" w:type="auto"/>
            <w:shd w:val="clear" w:color="auto" w:fill="7F7F7F" w:themeFill="text1" w:themeFillTint="80"/>
            <w:vAlign w:val="bottom"/>
            <w:hideMark/>
          </w:tcPr>
          <w:p w14:paraId="55721CBB"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15C520A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46837885"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3CB360D5"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2810BD11" w14:textId="77777777" w:rsidTr="00C83A3D">
        <w:trPr>
          <w:gridAfter w:val="1"/>
          <w:wAfter w:w="100" w:type="dxa"/>
          <w:trHeight w:val="603"/>
        </w:trPr>
        <w:tc>
          <w:tcPr>
            <w:tcW w:w="0" w:type="auto"/>
            <w:shd w:val="clear" w:color="auto" w:fill="auto"/>
            <w:hideMark/>
          </w:tcPr>
          <w:p w14:paraId="52FA4D4C"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2</w:t>
            </w:r>
          </w:p>
        </w:tc>
        <w:tc>
          <w:tcPr>
            <w:tcW w:w="2609" w:type="dxa"/>
            <w:shd w:val="clear" w:color="auto" w:fill="auto"/>
            <w:hideMark/>
          </w:tcPr>
          <w:p w14:paraId="67742E34" w14:textId="7B185D06"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Establishing callus mediate protocol for sweet potato </w:t>
            </w:r>
          </w:p>
        </w:tc>
        <w:tc>
          <w:tcPr>
            <w:tcW w:w="3074" w:type="dxa"/>
            <w:shd w:val="clear" w:color="auto" w:fill="auto"/>
            <w:hideMark/>
          </w:tcPr>
          <w:p w14:paraId="6F1D79AC"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2407" w:type="dxa"/>
            <w:shd w:val="clear" w:color="auto" w:fill="auto"/>
            <w:hideMark/>
          </w:tcPr>
          <w:p w14:paraId="58D1B431"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000000" w:fill="FFFFFF"/>
            <w:hideMark/>
          </w:tcPr>
          <w:p w14:paraId="7FFAAD9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000000" w:fill="FFFFFF"/>
            <w:hideMark/>
          </w:tcPr>
          <w:p w14:paraId="4EE35CD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408" w:type="dxa"/>
            <w:shd w:val="clear" w:color="auto" w:fill="auto"/>
            <w:hideMark/>
          </w:tcPr>
          <w:p w14:paraId="036E7BCE"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Joel &amp; Julia</w:t>
            </w:r>
          </w:p>
        </w:tc>
        <w:tc>
          <w:tcPr>
            <w:tcW w:w="0" w:type="auto"/>
            <w:shd w:val="clear" w:color="auto" w:fill="7F7F7F" w:themeFill="text1" w:themeFillTint="80"/>
            <w:vAlign w:val="bottom"/>
            <w:hideMark/>
          </w:tcPr>
          <w:p w14:paraId="4090486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auto" w:fill="7F7F7F" w:themeFill="text1" w:themeFillTint="80"/>
            <w:vAlign w:val="bottom"/>
            <w:hideMark/>
          </w:tcPr>
          <w:p w14:paraId="7A377F72"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3E21304D"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1A46C56E"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2FB649B8" w14:textId="77777777" w:rsidTr="00C70C1E">
        <w:trPr>
          <w:gridAfter w:val="1"/>
          <w:wAfter w:w="100" w:type="dxa"/>
          <w:trHeight w:val="543"/>
        </w:trPr>
        <w:tc>
          <w:tcPr>
            <w:tcW w:w="0" w:type="auto"/>
            <w:shd w:val="clear" w:color="auto" w:fill="auto"/>
            <w:hideMark/>
          </w:tcPr>
          <w:p w14:paraId="2532002E"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3</w:t>
            </w:r>
          </w:p>
        </w:tc>
        <w:tc>
          <w:tcPr>
            <w:tcW w:w="2609" w:type="dxa"/>
            <w:shd w:val="clear" w:color="auto" w:fill="auto"/>
            <w:hideMark/>
          </w:tcPr>
          <w:p w14:paraId="0A3DB7BC"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Establishing invitro propagation protocol for banana through thorough invitro investigated experiments.</w:t>
            </w:r>
          </w:p>
        </w:tc>
        <w:tc>
          <w:tcPr>
            <w:tcW w:w="3074" w:type="dxa"/>
            <w:shd w:val="clear" w:color="auto" w:fill="auto"/>
            <w:hideMark/>
          </w:tcPr>
          <w:p w14:paraId="7CBE64A9" w14:textId="10A2BF33"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Surface sterilization design </w:t>
            </w:r>
            <w:r w:rsidR="00A10E26" w:rsidRPr="007213F3">
              <w:rPr>
                <w:rFonts w:ascii="Times New Roman" w:hAnsi="Times New Roman"/>
                <w:color w:val="000000"/>
                <w:sz w:val="20"/>
                <w:szCs w:val="20"/>
                <w:lang w:val="en-AU" w:eastAsia="en-AU"/>
              </w:rPr>
              <w:t>points</w:t>
            </w:r>
            <w:r w:rsidRPr="007213F3">
              <w:rPr>
                <w:rFonts w:ascii="Times New Roman" w:hAnsi="Times New Roman"/>
                <w:color w:val="000000"/>
                <w:sz w:val="20"/>
                <w:szCs w:val="20"/>
                <w:lang w:val="en-AU" w:eastAsia="en-AU"/>
              </w:rPr>
              <w:t xml:space="preserve"> developed.                                                      * </w:t>
            </w:r>
            <w:r w:rsidR="00A10E26" w:rsidRPr="007213F3">
              <w:rPr>
                <w:rFonts w:ascii="Times New Roman" w:hAnsi="Times New Roman"/>
                <w:color w:val="000000"/>
                <w:sz w:val="20"/>
                <w:szCs w:val="20"/>
                <w:lang w:val="en-AU" w:eastAsia="en-AU"/>
              </w:rPr>
              <w:t>Banana initiation</w:t>
            </w:r>
            <w:r w:rsidRPr="007213F3">
              <w:rPr>
                <w:rFonts w:ascii="Times New Roman" w:hAnsi="Times New Roman"/>
                <w:color w:val="000000"/>
                <w:sz w:val="20"/>
                <w:szCs w:val="20"/>
                <w:lang w:val="en-AU" w:eastAsia="en-AU"/>
              </w:rPr>
              <w:t xml:space="preserve">, </w:t>
            </w:r>
            <w:r w:rsidR="00C70C1E" w:rsidRPr="007213F3">
              <w:rPr>
                <w:rFonts w:ascii="Times New Roman" w:hAnsi="Times New Roman"/>
                <w:color w:val="000000"/>
                <w:sz w:val="20"/>
                <w:szCs w:val="20"/>
                <w:lang w:val="en-AU" w:eastAsia="en-AU"/>
              </w:rPr>
              <w:t>multiplication</w:t>
            </w:r>
            <w:r w:rsidRPr="007213F3">
              <w:rPr>
                <w:rFonts w:ascii="Times New Roman" w:hAnsi="Times New Roman"/>
                <w:color w:val="000000"/>
                <w:sz w:val="20"/>
                <w:szCs w:val="20"/>
                <w:lang w:val="en-AU" w:eastAsia="en-AU"/>
              </w:rPr>
              <w:t xml:space="preserve">, rooting and </w:t>
            </w:r>
            <w:r w:rsidR="00A10E26" w:rsidRPr="007213F3">
              <w:rPr>
                <w:rFonts w:ascii="Times New Roman" w:hAnsi="Times New Roman"/>
                <w:color w:val="000000"/>
                <w:sz w:val="20"/>
                <w:szCs w:val="20"/>
                <w:lang w:val="en-AU" w:eastAsia="en-AU"/>
              </w:rPr>
              <w:t>Acclimatization</w:t>
            </w:r>
            <w:r w:rsidRPr="007213F3">
              <w:rPr>
                <w:rFonts w:ascii="Times New Roman" w:hAnsi="Times New Roman"/>
                <w:color w:val="000000"/>
                <w:sz w:val="20"/>
                <w:szCs w:val="20"/>
                <w:lang w:val="en-AU" w:eastAsia="en-AU"/>
              </w:rPr>
              <w:t xml:space="preserve"> protocol developed with </w:t>
            </w:r>
            <w:r w:rsidR="00C70C1E" w:rsidRPr="007213F3">
              <w:rPr>
                <w:rFonts w:ascii="Times New Roman" w:hAnsi="Times New Roman"/>
                <w:color w:val="000000"/>
                <w:sz w:val="20"/>
                <w:szCs w:val="20"/>
                <w:lang w:val="en-AU" w:eastAsia="en-AU"/>
              </w:rPr>
              <w:t>sufficient</w:t>
            </w:r>
            <w:r w:rsidRPr="007213F3">
              <w:rPr>
                <w:rFonts w:ascii="Times New Roman" w:hAnsi="Times New Roman"/>
                <w:color w:val="000000"/>
                <w:sz w:val="20"/>
                <w:szCs w:val="20"/>
                <w:lang w:val="en-AU" w:eastAsia="en-AU"/>
              </w:rPr>
              <w:t xml:space="preserve"> </w:t>
            </w:r>
            <w:r w:rsidRPr="007213F3">
              <w:rPr>
                <w:rFonts w:ascii="Times New Roman" w:hAnsi="Times New Roman"/>
                <w:color w:val="000000"/>
                <w:sz w:val="20"/>
                <w:szCs w:val="20"/>
                <w:lang w:val="en-AU" w:eastAsia="en-AU"/>
              </w:rPr>
              <w:lastRenderedPageBreak/>
              <w:t>data for validation.                                                            *</w:t>
            </w:r>
          </w:p>
        </w:tc>
        <w:tc>
          <w:tcPr>
            <w:tcW w:w="2407" w:type="dxa"/>
            <w:shd w:val="clear" w:color="auto" w:fill="auto"/>
            <w:hideMark/>
          </w:tcPr>
          <w:p w14:paraId="2F289E88"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lastRenderedPageBreak/>
              <w:t> </w:t>
            </w:r>
          </w:p>
        </w:tc>
        <w:tc>
          <w:tcPr>
            <w:tcW w:w="1314" w:type="dxa"/>
            <w:shd w:val="clear" w:color="auto" w:fill="auto"/>
            <w:hideMark/>
          </w:tcPr>
          <w:p w14:paraId="44569A0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4960CBF9" w14:textId="100D8B61"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9</w:t>
            </w:r>
            <w:r w:rsidR="00EC0907">
              <w:rPr>
                <w:rFonts w:ascii="Times New Roman" w:hAnsi="Times New Roman"/>
                <w:sz w:val="20"/>
                <w:szCs w:val="20"/>
                <w:lang w:val="en-AU" w:eastAsia="en-AU"/>
              </w:rPr>
              <w:t>5</w:t>
            </w:r>
            <w:r w:rsidRPr="007213F3">
              <w:rPr>
                <w:rFonts w:ascii="Times New Roman" w:hAnsi="Times New Roman"/>
                <w:sz w:val="20"/>
                <w:szCs w:val="20"/>
                <w:lang w:val="en-AU" w:eastAsia="en-AU"/>
              </w:rPr>
              <w:t>%</w:t>
            </w:r>
          </w:p>
        </w:tc>
        <w:tc>
          <w:tcPr>
            <w:tcW w:w="1408" w:type="dxa"/>
            <w:shd w:val="clear" w:color="auto" w:fill="auto"/>
            <w:hideMark/>
          </w:tcPr>
          <w:p w14:paraId="217DF4D6"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Joel, Alwin &amp; Juliar</w:t>
            </w:r>
          </w:p>
        </w:tc>
        <w:tc>
          <w:tcPr>
            <w:tcW w:w="0" w:type="auto"/>
            <w:shd w:val="clear" w:color="000000" w:fill="FFFFFF"/>
            <w:vAlign w:val="bottom"/>
            <w:hideMark/>
          </w:tcPr>
          <w:p w14:paraId="7826865D"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auto" w:fill="7F7F7F" w:themeFill="text1" w:themeFillTint="80"/>
            <w:vAlign w:val="bottom"/>
            <w:hideMark/>
          </w:tcPr>
          <w:p w14:paraId="78FD88B4"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31726963"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hideMark/>
          </w:tcPr>
          <w:p w14:paraId="0D41C885"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bookmarkEnd w:id="1"/>
      <w:tr w:rsidR="00A10E26" w:rsidRPr="007213F3" w14:paraId="0F9B7A99" w14:textId="77777777" w:rsidTr="00C70C1E">
        <w:trPr>
          <w:gridAfter w:val="1"/>
          <w:wAfter w:w="100" w:type="dxa"/>
          <w:trHeight w:val="824"/>
        </w:trPr>
        <w:tc>
          <w:tcPr>
            <w:tcW w:w="0" w:type="auto"/>
            <w:shd w:val="clear" w:color="auto" w:fill="auto"/>
            <w:hideMark/>
          </w:tcPr>
          <w:p w14:paraId="7F36E28B"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4</w:t>
            </w:r>
          </w:p>
        </w:tc>
        <w:tc>
          <w:tcPr>
            <w:tcW w:w="2609" w:type="dxa"/>
            <w:shd w:val="clear" w:color="auto" w:fill="auto"/>
            <w:hideMark/>
          </w:tcPr>
          <w:p w14:paraId="779DF25E"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Mass Multiplication of banana and sweet potato using derived established protcols from M1 and M2 respectively</w:t>
            </w:r>
          </w:p>
        </w:tc>
        <w:tc>
          <w:tcPr>
            <w:tcW w:w="3074" w:type="dxa"/>
            <w:shd w:val="clear" w:color="auto" w:fill="auto"/>
            <w:hideMark/>
          </w:tcPr>
          <w:p w14:paraId="0167F45E"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*2000 sweet potato explant per variety produced.                                                    *2000 banana explants produced</w:t>
            </w:r>
          </w:p>
        </w:tc>
        <w:tc>
          <w:tcPr>
            <w:tcW w:w="2407" w:type="dxa"/>
            <w:shd w:val="clear" w:color="auto" w:fill="auto"/>
            <w:hideMark/>
          </w:tcPr>
          <w:p w14:paraId="0C166323"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auto" w:fill="auto"/>
            <w:hideMark/>
          </w:tcPr>
          <w:p w14:paraId="51E5F6E7"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7E3DE24E"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50%</w:t>
            </w:r>
          </w:p>
        </w:tc>
        <w:tc>
          <w:tcPr>
            <w:tcW w:w="1408" w:type="dxa"/>
            <w:shd w:val="clear" w:color="auto" w:fill="auto"/>
            <w:hideMark/>
          </w:tcPr>
          <w:p w14:paraId="271FBF87"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Julia, Janiella, Elijah &amp; Joel</w:t>
            </w:r>
          </w:p>
        </w:tc>
        <w:tc>
          <w:tcPr>
            <w:tcW w:w="0" w:type="auto"/>
            <w:shd w:val="clear" w:color="auto" w:fill="7F7F7F" w:themeFill="text1" w:themeFillTint="80"/>
            <w:vAlign w:val="bottom"/>
            <w:hideMark/>
          </w:tcPr>
          <w:p w14:paraId="080354D2"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auto" w:fill="7F7F7F" w:themeFill="text1" w:themeFillTint="80"/>
            <w:vAlign w:val="bottom"/>
            <w:hideMark/>
          </w:tcPr>
          <w:p w14:paraId="02D9A74D"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72F3F27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13AA8420"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01339D84" w14:textId="77777777" w:rsidTr="00207A9F">
        <w:trPr>
          <w:gridAfter w:val="1"/>
          <w:wAfter w:w="100" w:type="dxa"/>
          <w:trHeight w:val="1678"/>
        </w:trPr>
        <w:tc>
          <w:tcPr>
            <w:tcW w:w="0" w:type="auto"/>
            <w:shd w:val="clear" w:color="auto" w:fill="auto"/>
            <w:hideMark/>
          </w:tcPr>
          <w:p w14:paraId="5ABAF12F" w14:textId="77777777" w:rsidR="007213F3" w:rsidRPr="007213F3" w:rsidRDefault="007213F3" w:rsidP="007213F3">
            <w:pPr>
              <w:spacing w:after="0" w:line="240" w:lineRule="auto"/>
              <w:jc w:val="center"/>
              <w:rPr>
                <w:rFonts w:ascii="Times New Roman" w:hAnsi="Times New Roman"/>
                <w:b/>
                <w:bCs/>
                <w:sz w:val="24"/>
                <w:szCs w:val="24"/>
                <w:lang w:val="en-AU" w:eastAsia="en-AU"/>
              </w:rPr>
            </w:pPr>
            <w:r w:rsidRPr="007213F3">
              <w:rPr>
                <w:rFonts w:ascii="Times New Roman" w:hAnsi="Times New Roman"/>
                <w:b/>
                <w:bCs/>
                <w:sz w:val="24"/>
                <w:szCs w:val="24"/>
                <w:lang w:val="en-AU" w:eastAsia="en-AU"/>
              </w:rPr>
              <w:t>Output 3</w:t>
            </w:r>
          </w:p>
        </w:tc>
        <w:tc>
          <w:tcPr>
            <w:tcW w:w="2609" w:type="dxa"/>
            <w:shd w:val="clear" w:color="auto" w:fill="auto"/>
            <w:hideMark/>
          </w:tcPr>
          <w:p w14:paraId="50C37B5A" w14:textId="77777777" w:rsidR="007213F3" w:rsidRPr="007213F3" w:rsidRDefault="007213F3" w:rsidP="007213F3">
            <w:pPr>
              <w:spacing w:after="0" w:line="240" w:lineRule="auto"/>
              <w:rPr>
                <w:rFonts w:ascii="Times New Roman" w:hAnsi="Times New Roman"/>
                <w:b/>
                <w:bCs/>
                <w:sz w:val="20"/>
                <w:szCs w:val="20"/>
                <w:lang w:val="en-AU" w:eastAsia="en-AU"/>
              </w:rPr>
            </w:pPr>
            <w:r w:rsidRPr="007213F3">
              <w:rPr>
                <w:rFonts w:ascii="Times New Roman" w:hAnsi="Times New Roman"/>
                <w:b/>
                <w:bCs/>
                <w:sz w:val="20"/>
                <w:szCs w:val="20"/>
                <w:lang w:eastAsia="en-AU"/>
              </w:rPr>
              <w:t>Established efficient screening procedures/ protocol for salinity, drought, scab &amp; black sigatoka</w:t>
            </w:r>
          </w:p>
        </w:tc>
        <w:tc>
          <w:tcPr>
            <w:tcW w:w="3074" w:type="dxa"/>
            <w:shd w:val="clear" w:color="auto" w:fill="auto"/>
            <w:hideMark/>
          </w:tcPr>
          <w:p w14:paraId="76601F62" w14:textId="09769F5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OI </w:t>
            </w:r>
            <w:r w:rsidR="00731AC7" w:rsidRPr="007213F3">
              <w:rPr>
                <w:rFonts w:ascii="Times New Roman" w:hAnsi="Times New Roman"/>
                <w:color w:val="000000"/>
                <w:sz w:val="20"/>
                <w:szCs w:val="20"/>
                <w:lang w:val="en-AU" w:eastAsia="en-AU"/>
              </w:rPr>
              <w:t>1: Efficient</w:t>
            </w:r>
            <w:r w:rsidRPr="007213F3">
              <w:rPr>
                <w:rFonts w:ascii="Times New Roman" w:hAnsi="Times New Roman"/>
                <w:color w:val="000000"/>
                <w:sz w:val="20"/>
                <w:szCs w:val="20"/>
                <w:lang w:val="en-AU" w:eastAsia="en-AU"/>
              </w:rPr>
              <w:t xml:space="preserve"> </w:t>
            </w:r>
            <w:r w:rsidR="00731AC7" w:rsidRPr="007213F3">
              <w:rPr>
                <w:rFonts w:ascii="Times New Roman" w:hAnsi="Times New Roman"/>
                <w:color w:val="000000"/>
                <w:sz w:val="20"/>
                <w:szCs w:val="20"/>
                <w:lang w:val="en-AU" w:eastAsia="en-AU"/>
              </w:rPr>
              <w:t>disease</w:t>
            </w:r>
            <w:r w:rsidRPr="007213F3">
              <w:rPr>
                <w:rFonts w:ascii="Times New Roman" w:hAnsi="Times New Roman"/>
                <w:color w:val="000000"/>
                <w:sz w:val="20"/>
                <w:szCs w:val="20"/>
                <w:lang w:val="en-AU" w:eastAsia="en-AU"/>
              </w:rPr>
              <w:t xml:space="preserve"> screening procedures adopted, evaluated and redefined to suits local condition with appropriated </w:t>
            </w:r>
            <w:r w:rsidR="00731AC7" w:rsidRPr="007213F3">
              <w:rPr>
                <w:rFonts w:ascii="Times New Roman" w:hAnsi="Times New Roman"/>
                <w:color w:val="000000"/>
                <w:sz w:val="20"/>
                <w:szCs w:val="20"/>
                <w:lang w:val="en-AU" w:eastAsia="en-AU"/>
              </w:rPr>
              <w:t>experimental</w:t>
            </w:r>
            <w:r w:rsidRPr="007213F3">
              <w:rPr>
                <w:rFonts w:ascii="Times New Roman" w:hAnsi="Times New Roman"/>
                <w:color w:val="000000"/>
                <w:sz w:val="20"/>
                <w:szCs w:val="20"/>
                <w:lang w:val="en-AU" w:eastAsia="en-AU"/>
              </w:rPr>
              <w:t xml:space="preserve"> data                                                                    OI 2: Screening design points for associated stress defined with validated experimental data.                                                                                                           OI 3: Equipment calibrated and tested for efficient </w:t>
            </w:r>
            <w:r w:rsidR="00731AC7" w:rsidRPr="007213F3">
              <w:rPr>
                <w:rFonts w:ascii="Times New Roman" w:hAnsi="Times New Roman"/>
                <w:color w:val="000000"/>
                <w:sz w:val="20"/>
                <w:szCs w:val="20"/>
                <w:lang w:val="en-AU" w:eastAsia="en-AU"/>
              </w:rPr>
              <w:t>screening;</w:t>
            </w:r>
            <w:r w:rsidRPr="007213F3">
              <w:rPr>
                <w:rFonts w:ascii="Times New Roman" w:hAnsi="Times New Roman"/>
                <w:color w:val="000000"/>
                <w:sz w:val="20"/>
                <w:szCs w:val="20"/>
                <w:lang w:val="en-AU" w:eastAsia="en-AU"/>
              </w:rPr>
              <w:t xml:space="preserve"> Calibrated manual generated for lab use.</w:t>
            </w:r>
          </w:p>
        </w:tc>
        <w:tc>
          <w:tcPr>
            <w:tcW w:w="2407" w:type="dxa"/>
            <w:shd w:val="clear" w:color="auto" w:fill="auto"/>
            <w:hideMark/>
          </w:tcPr>
          <w:p w14:paraId="60A0DDD3" w14:textId="4D4892F0"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Efficient </w:t>
            </w:r>
            <w:r w:rsidR="00731AC7" w:rsidRPr="007213F3">
              <w:rPr>
                <w:rFonts w:ascii="Times New Roman" w:hAnsi="Times New Roman"/>
                <w:sz w:val="20"/>
                <w:szCs w:val="20"/>
                <w:lang w:val="en-AU" w:eastAsia="en-AU"/>
              </w:rPr>
              <w:t>screening protocol</w:t>
            </w:r>
            <w:r w:rsidRPr="007213F3">
              <w:rPr>
                <w:rFonts w:ascii="Times New Roman" w:hAnsi="Times New Roman"/>
                <w:sz w:val="20"/>
                <w:szCs w:val="20"/>
                <w:lang w:val="en-AU" w:eastAsia="en-AU"/>
              </w:rPr>
              <w:t xml:space="preserve"> documented and used as working protocol for screening associated stress (Scab, BSD, salinity and drought)</w:t>
            </w:r>
          </w:p>
        </w:tc>
        <w:tc>
          <w:tcPr>
            <w:tcW w:w="1314" w:type="dxa"/>
            <w:shd w:val="clear" w:color="auto" w:fill="auto"/>
            <w:hideMark/>
          </w:tcPr>
          <w:p w14:paraId="166ABECC"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1214" w:type="dxa"/>
            <w:shd w:val="clear" w:color="auto" w:fill="auto"/>
            <w:hideMark/>
          </w:tcPr>
          <w:p w14:paraId="1826551B"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1408" w:type="dxa"/>
            <w:shd w:val="clear" w:color="auto" w:fill="auto"/>
            <w:hideMark/>
          </w:tcPr>
          <w:p w14:paraId="119B9ABE"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0" w:type="auto"/>
            <w:shd w:val="clear" w:color="000000" w:fill="FFFFFF"/>
            <w:vAlign w:val="bottom"/>
            <w:hideMark/>
          </w:tcPr>
          <w:p w14:paraId="198C2BC4"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0" w:type="auto"/>
            <w:shd w:val="clear" w:color="000000" w:fill="FFFFFF"/>
            <w:vAlign w:val="bottom"/>
            <w:hideMark/>
          </w:tcPr>
          <w:p w14:paraId="3177AF48"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0" w:type="auto"/>
            <w:shd w:val="clear" w:color="000000" w:fill="FFFFFF"/>
            <w:vAlign w:val="bottom"/>
            <w:hideMark/>
          </w:tcPr>
          <w:p w14:paraId="578C3605"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755" w:type="dxa"/>
            <w:shd w:val="clear" w:color="000000" w:fill="FFFFFF"/>
            <w:vAlign w:val="bottom"/>
            <w:hideMark/>
          </w:tcPr>
          <w:p w14:paraId="390147FE"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r>
      <w:tr w:rsidR="00A10E26" w:rsidRPr="007213F3" w14:paraId="66FE3D99" w14:textId="77777777" w:rsidTr="00C70C1E">
        <w:trPr>
          <w:gridAfter w:val="1"/>
          <w:wAfter w:w="100" w:type="dxa"/>
          <w:trHeight w:val="1310"/>
        </w:trPr>
        <w:tc>
          <w:tcPr>
            <w:tcW w:w="0" w:type="auto"/>
            <w:shd w:val="clear" w:color="auto" w:fill="auto"/>
            <w:hideMark/>
          </w:tcPr>
          <w:p w14:paraId="342E73F2"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1</w:t>
            </w:r>
          </w:p>
        </w:tc>
        <w:tc>
          <w:tcPr>
            <w:tcW w:w="2609" w:type="dxa"/>
            <w:shd w:val="clear" w:color="auto" w:fill="auto"/>
            <w:hideMark/>
          </w:tcPr>
          <w:p w14:paraId="7522DE15" w14:textId="422ADBFA" w:rsidR="007213F3" w:rsidRPr="007213F3" w:rsidRDefault="007213F3" w:rsidP="007213F3">
            <w:pPr>
              <w:spacing w:after="0" w:line="240" w:lineRule="auto"/>
              <w:rPr>
                <w:rFonts w:ascii="Times New Roman" w:hAnsi="Times New Roman"/>
                <w:color w:val="000000"/>
                <w:sz w:val="20"/>
                <w:szCs w:val="20"/>
                <w:lang w:val="en-AU" w:eastAsia="en-AU"/>
              </w:rPr>
            </w:pPr>
            <w:bookmarkStart w:id="2" w:name="_Hlk101356129"/>
            <w:r w:rsidRPr="007213F3">
              <w:rPr>
                <w:rFonts w:ascii="Times New Roman" w:hAnsi="Times New Roman"/>
                <w:color w:val="000000"/>
                <w:sz w:val="20"/>
                <w:szCs w:val="20"/>
                <w:lang w:eastAsia="en-AU"/>
              </w:rPr>
              <w:t xml:space="preserve">Standardizing of black sigatoka screening using detached leaf methods, invitro plantlets and nursery </w:t>
            </w:r>
            <w:r w:rsidR="00731AC7" w:rsidRPr="007213F3">
              <w:rPr>
                <w:rFonts w:ascii="Times New Roman" w:hAnsi="Times New Roman"/>
                <w:color w:val="000000"/>
                <w:sz w:val="20"/>
                <w:szCs w:val="20"/>
                <w:lang w:eastAsia="en-AU"/>
              </w:rPr>
              <w:t>base</w:t>
            </w:r>
            <w:r w:rsidRPr="007213F3">
              <w:rPr>
                <w:rFonts w:ascii="Times New Roman" w:hAnsi="Times New Roman"/>
                <w:color w:val="000000"/>
                <w:sz w:val="20"/>
                <w:szCs w:val="20"/>
                <w:lang w:eastAsia="en-AU"/>
              </w:rPr>
              <w:t xml:space="preserve"> screening.</w:t>
            </w:r>
            <w:bookmarkEnd w:id="2"/>
          </w:p>
        </w:tc>
        <w:tc>
          <w:tcPr>
            <w:tcW w:w="3074" w:type="dxa"/>
            <w:shd w:val="clear" w:color="auto" w:fill="auto"/>
            <w:hideMark/>
          </w:tcPr>
          <w:p w14:paraId="55AEC8CC" w14:textId="6F63166B"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*Number </w:t>
            </w:r>
            <w:r w:rsidR="00731AC7" w:rsidRPr="007213F3">
              <w:rPr>
                <w:rFonts w:ascii="Times New Roman" w:hAnsi="Times New Roman"/>
                <w:color w:val="000000"/>
                <w:sz w:val="20"/>
                <w:szCs w:val="20"/>
                <w:lang w:val="en-AU" w:eastAsia="en-AU"/>
              </w:rPr>
              <w:t>of optimized</w:t>
            </w:r>
            <w:r w:rsidRPr="007213F3">
              <w:rPr>
                <w:rFonts w:ascii="Times New Roman" w:hAnsi="Times New Roman"/>
                <w:color w:val="000000"/>
                <w:sz w:val="20"/>
                <w:szCs w:val="20"/>
                <w:lang w:val="en-AU" w:eastAsia="en-AU"/>
              </w:rPr>
              <w:t xml:space="preserve"> </w:t>
            </w:r>
            <w:r w:rsidR="00731AC7" w:rsidRPr="007213F3">
              <w:rPr>
                <w:rFonts w:ascii="Times New Roman" w:hAnsi="Times New Roman"/>
                <w:color w:val="000000"/>
                <w:sz w:val="20"/>
                <w:szCs w:val="20"/>
                <w:lang w:val="en-AU" w:eastAsia="en-AU"/>
              </w:rPr>
              <w:t>experiments</w:t>
            </w:r>
            <w:r w:rsidRPr="007213F3">
              <w:rPr>
                <w:rFonts w:ascii="Times New Roman" w:hAnsi="Times New Roman"/>
                <w:color w:val="000000"/>
                <w:sz w:val="20"/>
                <w:szCs w:val="20"/>
                <w:lang w:val="en-AU" w:eastAsia="en-AU"/>
              </w:rPr>
              <w:t xml:space="preserve"> </w:t>
            </w:r>
            <w:r w:rsidR="00731AC7" w:rsidRPr="007213F3">
              <w:rPr>
                <w:rFonts w:ascii="Times New Roman" w:hAnsi="Times New Roman"/>
                <w:color w:val="000000"/>
                <w:sz w:val="20"/>
                <w:szCs w:val="20"/>
                <w:lang w:val="en-AU" w:eastAsia="en-AU"/>
              </w:rPr>
              <w:t>conducted. (Leaf</w:t>
            </w:r>
            <w:r w:rsidRPr="007213F3">
              <w:rPr>
                <w:rFonts w:ascii="Times New Roman" w:hAnsi="Times New Roman"/>
                <w:color w:val="000000"/>
                <w:sz w:val="20"/>
                <w:szCs w:val="20"/>
                <w:lang w:val="en-AU" w:eastAsia="en-AU"/>
              </w:rPr>
              <w:t xml:space="preserve"> chlorosis data, Anti-</w:t>
            </w:r>
            <w:r w:rsidR="00731AC7" w:rsidRPr="007213F3">
              <w:rPr>
                <w:rFonts w:ascii="Times New Roman" w:hAnsi="Times New Roman"/>
                <w:color w:val="000000"/>
                <w:sz w:val="20"/>
                <w:szCs w:val="20"/>
                <w:lang w:val="en-AU" w:eastAsia="en-AU"/>
              </w:rPr>
              <w:t>senescent</w:t>
            </w:r>
            <w:r w:rsidRPr="007213F3">
              <w:rPr>
                <w:rFonts w:ascii="Times New Roman" w:hAnsi="Times New Roman"/>
                <w:color w:val="000000"/>
                <w:sz w:val="20"/>
                <w:szCs w:val="20"/>
                <w:lang w:val="en-AU" w:eastAsia="en-AU"/>
              </w:rPr>
              <w:t xml:space="preserve"> </w:t>
            </w:r>
            <w:r w:rsidR="00731AC7" w:rsidRPr="007213F3">
              <w:rPr>
                <w:rFonts w:ascii="Times New Roman" w:hAnsi="Times New Roman"/>
                <w:color w:val="000000"/>
                <w:sz w:val="20"/>
                <w:szCs w:val="20"/>
                <w:lang w:val="en-AU" w:eastAsia="en-AU"/>
              </w:rPr>
              <w:t>data)</w:t>
            </w:r>
            <w:r w:rsidR="00731AC7">
              <w:rPr>
                <w:rFonts w:ascii="Times New Roman" w:hAnsi="Times New Roman"/>
                <w:color w:val="000000"/>
                <w:sz w:val="20"/>
                <w:szCs w:val="20"/>
                <w:lang w:val="en-AU" w:eastAsia="en-AU"/>
              </w:rPr>
              <w:t>.</w:t>
            </w:r>
            <w:r w:rsidRPr="007213F3">
              <w:rPr>
                <w:rFonts w:ascii="Times New Roman" w:hAnsi="Times New Roman"/>
                <w:color w:val="000000"/>
                <w:sz w:val="20"/>
                <w:szCs w:val="20"/>
                <w:lang w:val="en-AU" w:eastAsia="en-AU"/>
              </w:rPr>
              <w:t xml:space="preserve">                                                                                                            *Assessment of disease symptoms and severity and generation of disease index.</w:t>
            </w:r>
          </w:p>
        </w:tc>
        <w:tc>
          <w:tcPr>
            <w:tcW w:w="2407" w:type="dxa"/>
            <w:shd w:val="clear" w:color="auto" w:fill="auto"/>
            <w:hideMark/>
          </w:tcPr>
          <w:p w14:paraId="2D5A1167"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auto" w:fill="auto"/>
            <w:hideMark/>
          </w:tcPr>
          <w:p w14:paraId="735A6758"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6E3B8D62"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50%</w:t>
            </w:r>
          </w:p>
        </w:tc>
        <w:tc>
          <w:tcPr>
            <w:tcW w:w="1408" w:type="dxa"/>
            <w:shd w:val="clear" w:color="auto" w:fill="auto"/>
            <w:hideMark/>
          </w:tcPr>
          <w:p w14:paraId="7DABD086"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Janiella, Joel &amp; Gou</w:t>
            </w:r>
          </w:p>
        </w:tc>
        <w:tc>
          <w:tcPr>
            <w:tcW w:w="0" w:type="auto"/>
            <w:shd w:val="clear" w:color="auto" w:fill="7F7F7F" w:themeFill="text1" w:themeFillTint="80"/>
            <w:vAlign w:val="bottom"/>
            <w:hideMark/>
          </w:tcPr>
          <w:p w14:paraId="436BA27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134547FD"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63E77FB0"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431A676B"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605B05FE" w14:textId="77777777" w:rsidTr="00C70C1E">
        <w:trPr>
          <w:gridAfter w:val="1"/>
          <w:wAfter w:w="100" w:type="dxa"/>
          <w:trHeight w:val="1692"/>
        </w:trPr>
        <w:tc>
          <w:tcPr>
            <w:tcW w:w="0" w:type="auto"/>
            <w:shd w:val="clear" w:color="auto" w:fill="auto"/>
            <w:hideMark/>
          </w:tcPr>
          <w:p w14:paraId="428E0C98"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2</w:t>
            </w:r>
          </w:p>
        </w:tc>
        <w:tc>
          <w:tcPr>
            <w:tcW w:w="2609" w:type="dxa"/>
            <w:shd w:val="clear" w:color="auto" w:fill="auto"/>
            <w:hideMark/>
          </w:tcPr>
          <w:p w14:paraId="5E860047"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Optimizing protocol for sweet potato salinity screening using through tissue culture.</w:t>
            </w:r>
          </w:p>
        </w:tc>
        <w:tc>
          <w:tcPr>
            <w:tcW w:w="3074" w:type="dxa"/>
            <w:shd w:val="clear" w:color="auto" w:fill="auto"/>
            <w:hideMark/>
          </w:tcPr>
          <w:p w14:paraId="55C5948F"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Four sweet potato variety tested and evaluated under invitro mediated NaCl stress condition.                                                                                                                 * At least more 20 sweet potato cultivars evaluated under salinity stress under screen house condition.                                                                                                     *NaCl design points developed                                                                           *Protocols and Technical report detailed.</w:t>
            </w:r>
          </w:p>
        </w:tc>
        <w:tc>
          <w:tcPr>
            <w:tcW w:w="2407" w:type="dxa"/>
            <w:shd w:val="clear" w:color="auto" w:fill="auto"/>
            <w:hideMark/>
          </w:tcPr>
          <w:p w14:paraId="17E119F4"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auto" w:fill="auto"/>
            <w:hideMark/>
          </w:tcPr>
          <w:p w14:paraId="31AD5D9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62ED1DCF"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100%</w:t>
            </w:r>
          </w:p>
        </w:tc>
        <w:tc>
          <w:tcPr>
            <w:tcW w:w="1408" w:type="dxa"/>
            <w:shd w:val="clear" w:color="auto" w:fill="auto"/>
            <w:hideMark/>
          </w:tcPr>
          <w:p w14:paraId="3D9D7CDE"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Alwin &amp; Joel</w:t>
            </w:r>
          </w:p>
        </w:tc>
        <w:tc>
          <w:tcPr>
            <w:tcW w:w="0" w:type="auto"/>
            <w:shd w:val="clear" w:color="auto" w:fill="7F7F7F" w:themeFill="text1" w:themeFillTint="80"/>
            <w:vAlign w:val="bottom"/>
            <w:hideMark/>
          </w:tcPr>
          <w:p w14:paraId="5DCC355A"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7E279C54"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50A52C2A"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6B9C2597"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3581E6AF" w14:textId="77777777" w:rsidTr="00C70C1E">
        <w:trPr>
          <w:gridAfter w:val="1"/>
          <w:wAfter w:w="100" w:type="dxa"/>
          <w:trHeight w:val="1501"/>
        </w:trPr>
        <w:tc>
          <w:tcPr>
            <w:tcW w:w="0" w:type="auto"/>
            <w:shd w:val="clear" w:color="auto" w:fill="auto"/>
            <w:hideMark/>
          </w:tcPr>
          <w:p w14:paraId="1F01D018"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Milestone3</w:t>
            </w:r>
          </w:p>
        </w:tc>
        <w:tc>
          <w:tcPr>
            <w:tcW w:w="2609" w:type="dxa"/>
            <w:shd w:val="clear" w:color="auto" w:fill="auto"/>
            <w:noWrap/>
            <w:hideMark/>
          </w:tcPr>
          <w:p w14:paraId="2398F4FF"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Optimizing protocol for sweet potato drought screening</w:t>
            </w:r>
          </w:p>
        </w:tc>
        <w:tc>
          <w:tcPr>
            <w:tcW w:w="3074" w:type="dxa"/>
            <w:shd w:val="clear" w:color="auto" w:fill="auto"/>
            <w:hideMark/>
          </w:tcPr>
          <w:p w14:paraId="3DFBB108" w14:textId="14824508"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Four sweet potato variety tested and evaluated under invitro mediated PEG 6000 stress </w:t>
            </w:r>
            <w:r w:rsidR="00731AC7" w:rsidRPr="007213F3">
              <w:rPr>
                <w:rFonts w:ascii="Times New Roman" w:hAnsi="Times New Roman"/>
                <w:color w:val="000000"/>
                <w:sz w:val="20"/>
                <w:szCs w:val="20"/>
                <w:lang w:val="en-AU" w:eastAsia="en-AU"/>
              </w:rPr>
              <w:t>conditions</w:t>
            </w:r>
            <w:r w:rsidRPr="007213F3">
              <w:rPr>
                <w:rFonts w:ascii="Times New Roman" w:hAnsi="Times New Roman"/>
                <w:color w:val="000000"/>
                <w:sz w:val="20"/>
                <w:szCs w:val="20"/>
                <w:lang w:val="en-AU" w:eastAsia="en-AU"/>
              </w:rPr>
              <w:t>.                                                                                                  * At least more 20 sweet potato cultivars evaluated under drought stress under screen house condition.                                                                                 *</w:t>
            </w:r>
            <w:r w:rsidR="009655C8">
              <w:rPr>
                <w:rFonts w:ascii="Times New Roman" w:hAnsi="Times New Roman"/>
                <w:color w:val="000000"/>
                <w:sz w:val="20"/>
                <w:szCs w:val="20"/>
                <w:lang w:val="en-AU" w:eastAsia="en-AU"/>
              </w:rPr>
              <w:t xml:space="preserve">PEG 6000 </w:t>
            </w:r>
            <w:r w:rsidRPr="007213F3">
              <w:rPr>
                <w:rFonts w:ascii="Times New Roman" w:hAnsi="Times New Roman"/>
                <w:color w:val="000000"/>
                <w:sz w:val="20"/>
                <w:szCs w:val="20"/>
                <w:lang w:val="en-AU" w:eastAsia="en-AU"/>
              </w:rPr>
              <w:t xml:space="preserve">design points developed                                                                              </w:t>
            </w:r>
            <w:r w:rsidRPr="007213F3">
              <w:rPr>
                <w:rFonts w:ascii="Times New Roman" w:hAnsi="Times New Roman"/>
                <w:color w:val="000000"/>
                <w:sz w:val="20"/>
                <w:szCs w:val="20"/>
                <w:lang w:val="en-AU" w:eastAsia="en-AU"/>
              </w:rPr>
              <w:lastRenderedPageBreak/>
              <w:t>* Protocols and Technical report detailed.</w:t>
            </w:r>
          </w:p>
        </w:tc>
        <w:tc>
          <w:tcPr>
            <w:tcW w:w="2407" w:type="dxa"/>
            <w:shd w:val="clear" w:color="auto" w:fill="auto"/>
            <w:hideMark/>
          </w:tcPr>
          <w:p w14:paraId="7BC343F0"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lastRenderedPageBreak/>
              <w:t> </w:t>
            </w:r>
          </w:p>
        </w:tc>
        <w:tc>
          <w:tcPr>
            <w:tcW w:w="1314" w:type="dxa"/>
            <w:shd w:val="clear" w:color="auto" w:fill="auto"/>
            <w:hideMark/>
          </w:tcPr>
          <w:p w14:paraId="0D124BB2"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11EEA8BC"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40%</w:t>
            </w:r>
          </w:p>
        </w:tc>
        <w:tc>
          <w:tcPr>
            <w:tcW w:w="1408" w:type="dxa"/>
            <w:shd w:val="clear" w:color="auto" w:fill="auto"/>
            <w:hideMark/>
          </w:tcPr>
          <w:p w14:paraId="0BCBE933" w14:textId="0E2ABC58"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xml:space="preserve">Laurance, Cecily, </w:t>
            </w:r>
            <w:r w:rsidR="006F48F7" w:rsidRPr="007213F3">
              <w:rPr>
                <w:rFonts w:ascii="Times New Roman" w:hAnsi="Times New Roman"/>
                <w:sz w:val="20"/>
                <w:szCs w:val="20"/>
                <w:lang w:val="en-AU" w:eastAsia="en-AU"/>
              </w:rPr>
              <w:t>Janiella &amp;</w:t>
            </w:r>
            <w:r w:rsidRPr="007213F3">
              <w:rPr>
                <w:rFonts w:ascii="Times New Roman" w:hAnsi="Times New Roman"/>
                <w:sz w:val="20"/>
                <w:szCs w:val="20"/>
                <w:lang w:val="en-AU" w:eastAsia="en-AU"/>
              </w:rPr>
              <w:t xml:space="preserve"> Joel</w:t>
            </w:r>
          </w:p>
        </w:tc>
        <w:tc>
          <w:tcPr>
            <w:tcW w:w="0" w:type="auto"/>
            <w:shd w:val="clear" w:color="000000" w:fill="FFFFFF"/>
            <w:vAlign w:val="bottom"/>
            <w:hideMark/>
          </w:tcPr>
          <w:p w14:paraId="28BE0625"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auto" w:fill="7F7F7F" w:themeFill="text1" w:themeFillTint="80"/>
            <w:vAlign w:val="bottom"/>
            <w:hideMark/>
          </w:tcPr>
          <w:p w14:paraId="1CFE9143"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6D176651"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35BD2D5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661FB353" w14:textId="77777777" w:rsidTr="00C70C1E">
        <w:trPr>
          <w:gridAfter w:val="1"/>
          <w:wAfter w:w="100" w:type="dxa"/>
          <w:trHeight w:val="1354"/>
        </w:trPr>
        <w:tc>
          <w:tcPr>
            <w:tcW w:w="0" w:type="auto"/>
            <w:shd w:val="clear" w:color="auto" w:fill="auto"/>
            <w:hideMark/>
          </w:tcPr>
          <w:p w14:paraId="537B8D42"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4</w:t>
            </w:r>
          </w:p>
        </w:tc>
        <w:tc>
          <w:tcPr>
            <w:tcW w:w="2609" w:type="dxa"/>
            <w:shd w:val="clear" w:color="auto" w:fill="auto"/>
            <w:noWrap/>
            <w:hideMark/>
          </w:tcPr>
          <w:p w14:paraId="45E6F3F8"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Optimizing protocol for sweet potato scab</w:t>
            </w:r>
          </w:p>
        </w:tc>
        <w:tc>
          <w:tcPr>
            <w:tcW w:w="3074" w:type="dxa"/>
            <w:shd w:val="clear" w:color="auto" w:fill="auto"/>
            <w:vAlign w:val="center"/>
            <w:hideMark/>
          </w:tcPr>
          <w:p w14:paraId="482A4683"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*At least more 20 sweet potato cultivars evaluated under scab intense stress under screen house and field condition.                                                          *Fungal LD's points developed                                                                          * Protocols and Technical report detailed.</w:t>
            </w:r>
          </w:p>
        </w:tc>
        <w:tc>
          <w:tcPr>
            <w:tcW w:w="2407" w:type="dxa"/>
            <w:shd w:val="clear" w:color="auto" w:fill="auto"/>
            <w:hideMark/>
          </w:tcPr>
          <w:p w14:paraId="18DFEC21" w14:textId="77777777" w:rsidR="007213F3" w:rsidRPr="007213F3" w:rsidRDefault="007213F3" w:rsidP="007213F3">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314" w:type="dxa"/>
            <w:shd w:val="clear" w:color="auto" w:fill="auto"/>
            <w:hideMark/>
          </w:tcPr>
          <w:p w14:paraId="61726DFA"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 </w:t>
            </w:r>
          </w:p>
        </w:tc>
        <w:tc>
          <w:tcPr>
            <w:tcW w:w="1214" w:type="dxa"/>
            <w:shd w:val="clear" w:color="auto" w:fill="auto"/>
            <w:hideMark/>
          </w:tcPr>
          <w:p w14:paraId="7DF1EE4D" w14:textId="77777777" w:rsidR="007213F3" w:rsidRPr="007213F3" w:rsidRDefault="007213F3" w:rsidP="007213F3">
            <w:pPr>
              <w:spacing w:after="0" w:line="240" w:lineRule="auto"/>
              <w:ind w:firstLineChars="200" w:firstLine="400"/>
              <w:rPr>
                <w:rFonts w:ascii="Times New Roman" w:hAnsi="Times New Roman"/>
                <w:sz w:val="20"/>
                <w:szCs w:val="20"/>
                <w:lang w:val="en-AU" w:eastAsia="en-AU"/>
              </w:rPr>
            </w:pPr>
            <w:r w:rsidRPr="007213F3">
              <w:rPr>
                <w:rFonts w:ascii="Times New Roman" w:hAnsi="Times New Roman"/>
                <w:sz w:val="20"/>
                <w:szCs w:val="20"/>
                <w:lang w:val="en-AU" w:eastAsia="en-AU"/>
              </w:rPr>
              <w:t>20%</w:t>
            </w:r>
          </w:p>
        </w:tc>
        <w:tc>
          <w:tcPr>
            <w:tcW w:w="1408" w:type="dxa"/>
            <w:shd w:val="clear" w:color="auto" w:fill="auto"/>
            <w:hideMark/>
          </w:tcPr>
          <w:p w14:paraId="4550020C" w14:textId="77777777" w:rsidR="007213F3" w:rsidRPr="007213F3" w:rsidRDefault="007213F3" w:rsidP="009655C8">
            <w:pPr>
              <w:spacing w:after="0" w:line="240" w:lineRule="auto"/>
              <w:rPr>
                <w:rFonts w:ascii="Times New Roman" w:hAnsi="Times New Roman"/>
                <w:sz w:val="20"/>
                <w:szCs w:val="20"/>
                <w:lang w:val="en-AU" w:eastAsia="en-AU"/>
              </w:rPr>
            </w:pPr>
            <w:r w:rsidRPr="007213F3">
              <w:rPr>
                <w:rFonts w:ascii="Times New Roman" w:hAnsi="Times New Roman"/>
                <w:sz w:val="20"/>
                <w:szCs w:val="20"/>
                <w:lang w:val="en-AU" w:eastAsia="en-AU"/>
              </w:rPr>
              <w:t>Julia &amp; Joel</w:t>
            </w:r>
          </w:p>
        </w:tc>
        <w:tc>
          <w:tcPr>
            <w:tcW w:w="0" w:type="auto"/>
            <w:shd w:val="clear" w:color="000000" w:fill="FFFFFF"/>
            <w:vAlign w:val="bottom"/>
            <w:hideMark/>
          </w:tcPr>
          <w:p w14:paraId="296B6CCA"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auto" w:fill="7F7F7F" w:themeFill="text1" w:themeFillTint="80"/>
            <w:vAlign w:val="bottom"/>
            <w:hideMark/>
          </w:tcPr>
          <w:p w14:paraId="1939407A"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0" w:type="auto"/>
            <w:shd w:val="clear" w:color="000000" w:fill="FFFFFF"/>
            <w:vAlign w:val="bottom"/>
            <w:hideMark/>
          </w:tcPr>
          <w:p w14:paraId="446B398C"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c>
          <w:tcPr>
            <w:tcW w:w="755" w:type="dxa"/>
            <w:shd w:val="clear" w:color="000000" w:fill="FFFFFF"/>
            <w:vAlign w:val="bottom"/>
            <w:hideMark/>
          </w:tcPr>
          <w:p w14:paraId="608B96A9" w14:textId="77777777" w:rsidR="007213F3" w:rsidRPr="007213F3" w:rsidRDefault="007213F3" w:rsidP="007213F3">
            <w:pPr>
              <w:spacing w:after="0" w:line="240" w:lineRule="auto"/>
              <w:ind w:firstLineChars="200" w:firstLine="360"/>
              <w:rPr>
                <w:rFonts w:ascii="Times New Roman" w:hAnsi="Times New Roman"/>
                <w:sz w:val="18"/>
                <w:szCs w:val="18"/>
                <w:lang w:val="en-AU" w:eastAsia="en-AU"/>
              </w:rPr>
            </w:pPr>
            <w:r w:rsidRPr="007213F3">
              <w:rPr>
                <w:rFonts w:ascii="Times New Roman" w:hAnsi="Times New Roman"/>
                <w:sz w:val="18"/>
                <w:szCs w:val="18"/>
                <w:lang w:val="en-AU" w:eastAsia="en-AU"/>
              </w:rPr>
              <w:t> </w:t>
            </w:r>
          </w:p>
        </w:tc>
      </w:tr>
      <w:tr w:rsidR="00A10E26" w:rsidRPr="007213F3" w14:paraId="3995D685" w14:textId="77777777" w:rsidTr="00207A9F">
        <w:trPr>
          <w:gridAfter w:val="1"/>
          <w:wAfter w:w="100" w:type="dxa"/>
          <w:trHeight w:val="1839"/>
        </w:trPr>
        <w:tc>
          <w:tcPr>
            <w:tcW w:w="0" w:type="auto"/>
            <w:shd w:val="clear" w:color="auto" w:fill="auto"/>
            <w:hideMark/>
          </w:tcPr>
          <w:p w14:paraId="692F6080" w14:textId="77777777" w:rsidR="007213F3" w:rsidRPr="007213F3" w:rsidRDefault="007213F3" w:rsidP="007213F3">
            <w:pPr>
              <w:spacing w:after="0" w:line="240" w:lineRule="auto"/>
              <w:jc w:val="center"/>
              <w:rPr>
                <w:rFonts w:ascii="Times New Roman" w:hAnsi="Times New Roman"/>
                <w:b/>
                <w:bCs/>
                <w:sz w:val="24"/>
                <w:szCs w:val="24"/>
                <w:lang w:val="en-AU" w:eastAsia="en-AU"/>
              </w:rPr>
            </w:pPr>
            <w:r w:rsidRPr="007213F3">
              <w:rPr>
                <w:rFonts w:ascii="Times New Roman" w:hAnsi="Times New Roman"/>
                <w:b/>
                <w:bCs/>
                <w:sz w:val="24"/>
                <w:szCs w:val="24"/>
                <w:lang w:val="en-AU" w:eastAsia="en-AU"/>
              </w:rPr>
              <w:t>Output 3</w:t>
            </w:r>
          </w:p>
        </w:tc>
        <w:tc>
          <w:tcPr>
            <w:tcW w:w="2609" w:type="dxa"/>
            <w:shd w:val="clear" w:color="auto" w:fill="auto"/>
            <w:hideMark/>
          </w:tcPr>
          <w:p w14:paraId="5995F72C" w14:textId="77777777" w:rsidR="007213F3" w:rsidRPr="007213F3" w:rsidRDefault="007213F3" w:rsidP="007213F3">
            <w:pPr>
              <w:spacing w:after="0" w:line="240" w:lineRule="auto"/>
              <w:rPr>
                <w:rFonts w:ascii="Times New Roman" w:hAnsi="Times New Roman"/>
                <w:b/>
                <w:bCs/>
                <w:sz w:val="20"/>
                <w:szCs w:val="20"/>
                <w:lang w:val="en-AU" w:eastAsia="en-AU"/>
              </w:rPr>
            </w:pPr>
            <w:r w:rsidRPr="007213F3">
              <w:rPr>
                <w:rFonts w:ascii="Times New Roman" w:hAnsi="Times New Roman"/>
                <w:b/>
                <w:bCs/>
                <w:sz w:val="20"/>
                <w:szCs w:val="20"/>
                <w:lang w:eastAsia="en-AU"/>
              </w:rPr>
              <w:t>Output 4- Invitro Plantlets radiated and screened for associated stesses.</w:t>
            </w:r>
          </w:p>
        </w:tc>
        <w:tc>
          <w:tcPr>
            <w:tcW w:w="3074" w:type="dxa"/>
            <w:shd w:val="clear" w:color="auto" w:fill="auto"/>
            <w:hideMark/>
          </w:tcPr>
          <w:p w14:paraId="693849AB" w14:textId="65B0A1BE"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OI 1: Target sweet potato and banana successfully radiated at nearby radiation facilities with at least 3-4 different </w:t>
            </w:r>
            <w:r w:rsidR="00731AC7" w:rsidRPr="007213F3">
              <w:rPr>
                <w:rFonts w:ascii="Times New Roman" w:hAnsi="Times New Roman"/>
                <w:color w:val="000000"/>
                <w:sz w:val="20"/>
                <w:szCs w:val="20"/>
                <w:lang w:val="en-AU" w:eastAsia="en-AU"/>
              </w:rPr>
              <w:t>Gamma</w:t>
            </w:r>
            <w:r w:rsidRPr="007213F3">
              <w:rPr>
                <w:rFonts w:ascii="Times New Roman" w:hAnsi="Times New Roman"/>
                <w:color w:val="000000"/>
                <w:sz w:val="20"/>
                <w:szCs w:val="20"/>
                <w:lang w:val="en-AU" w:eastAsia="en-AU"/>
              </w:rPr>
              <w:t xml:space="preserve"> dosage with good recovery rate.                                                                                                             OI 2: Invitro sub-culture conducted for at least 4 generation for chimerism removal.                                                                                                                               OI 3. Sweet potato and banana screened for associated stress with at least one </w:t>
            </w:r>
            <w:r w:rsidR="00731AC7" w:rsidRPr="007213F3">
              <w:rPr>
                <w:rFonts w:ascii="Times New Roman" w:hAnsi="Times New Roman"/>
                <w:color w:val="000000"/>
                <w:sz w:val="20"/>
                <w:szCs w:val="20"/>
                <w:lang w:val="en-AU" w:eastAsia="en-AU"/>
              </w:rPr>
              <w:t>mutant</w:t>
            </w:r>
            <w:r w:rsidRPr="007213F3">
              <w:rPr>
                <w:rFonts w:ascii="Times New Roman" w:hAnsi="Times New Roman"/>
                <w:color w:val="000000"/>
                <w:sz w:val="20"/>
                <w:szCs w:val="20"/>
                <w:lang w:val="en-AU" w:eastAsia="en-AU"/>
              </w:rPr>
              <w:t xml:space="preserve"> identified.</w:t>
            </w:r>
          </w:p>
        </w:tc>
        <w:tc>
          <w:tcPr>
            <w:tcW w:w="2407" w:type="dxa"/>
            <w:shd w:val="clear" w:color="auto" w:fill="auto"/>
            <w:hideMark/>
          </w:tcPr>
          <w:p w14:paraId="2F6F1A89" w14:textId="77777777" w:rsidR="007213F3" w:rsidRPr="007213F3" w:rsidRDefault="007213F3" w:rsidP="007213F3">
            <w:pPr>
              <w:spacing w:after="0" w:line="240" w:lineRule="auto"/>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1314" w:type="dxa"/>
            <w:shd w:val="clear" w:color="auto" w:fill="auto"/>
            <w:hideMark/>
          </w:tcPr>
          <w:p w14:paraId="5459C572"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1214" w:type="dxa"/>
            <w:shd w:val="clear" w:color="auto" w:fill="auto"/>
            <w:hideMark/>
          </w:tcPr>
          <w:p w14:paraId="12F891CA"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1408" w:type="dxa"/>
            <w:shd w:val="clear" w:color="auto" w:fill="auto"/>
            <w:hideMark/>
          </w:tcPr>
          <w:p w14:paraId="64FDB105" w14:textId="77777777" w:rsidR="007213F3" w:rsidRPr="007213F3" w:rsidRDefault="007213F3" w:rsidP="007213F3">
            <w:pPr>
              <w:spacing w:after="0" w:line="240" w:lineRule="auto"/>
              <w:ind w:firstLineChars="200" w:firstLine="400"/>
              <w:rPr>
                <w:rFonts w:ascii="Times New Roman" w:hAnsi="Times New Roman"/>
                <w:b/>
                <w:bCs/>
                <w:sz w:val="20"/>
                <w:szCs w:val="20"/>
                <w:lang w:val="en-AU" w:eastAsia="en-AU"/>
              </w:rPr>
            </w:pPr>
            <w:r w:rsidRPr="007213F3">
              <w:rPr>
                <w:rFonts w:ascii="Times New Roman" w:hAnsi="Times New Roman"/>
                <w:b/>
                <w:bCs/>
                <w:sz w:val="20"/>
                <w:szCs w:val="20"/>
                <w:lang w:val="en-AU" w:eastAsia="en-AU"/>
              </w:rPr>
              <w:t> </w:t>
            </w:r>
          </w:p>
        </w:tc>
        <w:tc>
          <w:tcPr>
            <w:tcW w:w="0" w:type="auto"/>
            <w:shd w:val="clear" w:color="000000" w:fill="FFFFFF"/>
            <w:vAlign w:val="bottom"/>
            <w:hideMark/>
          </w:tcPr>
          <w:p w14:paraId="737D0752"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0" w:type="auto"/>
            <w:shd w:val="clear" w:color="000000" w:fill="FFFFFF"/>
            <w:vAlign w:val="bottom"/>
            <w:hideMark/>
          </w:tcPr>
          <w:p w14:paraId="1E8ED452"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0" w:type="auto"/>
            <w:shd w:val="clear" w:color="000000" w:fill="FFFFFF"/>
            <w:vAlign w:val="bottom"/>
            <w:hideMark/>
          </w:tcPr>
          <w:p w14:paraId="68740742"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c>
          <w:tcPr>
            <w:tcW w:w="755" w:type="dxa"/>
            <w:shd w:val="clear" w:color="000000" w:fill="FFFFFF"/>
            <w:vAlign w:val="bottom"/>
            <w:hideMark/>
          </w:tcPr>
          <w:p w14:paraId="46475507" w14:textId="77777777" w:rsidR="007213F3" w:rsidRPr="007213F3" w:rsidRDefault="007213F3" w:rsidP="007213F3">
            <w:pPr>
              <w:spacing w:after="0" w:line="240" w:lineRule="auto"/>
              <w:ind w:firstLineChars="200" w:firstLine="480"/>
              <w:rPr>
                <w:rFonts w:ascii="Times New Roman" w:hAnsi="Times New Roman"/>
                <w:b/>
                <w:bCs/>
                <w:sz w:val="24"/>
                <w:szCs w:val="24"/>
                <w:lang w:val="en-AU" w:eastAsia="en-AU"/>
              </w:rPr>
            </w:pPr>
            <w:r w:rsidRPr="007213F3">
              <w:rPr>
                <w:rFonts w:ascii="Times New Roman" w:hAnsi="Times New Roman"/>
                <w:b/>
                <w:bCs/>
                <w:sz w:val="24"/>
                <w:szCs w:val="24"/>
                <w:lang w:val="en-AU" w:eastAsia="en-AU"/>
              </w:rPr>
              <w:t> </w:t>
            </w:r>
          </w:p>
        </w:tc>
      </w:tr>
      <w:tr w:rsidR="006979C9" w:rsidRPr="007213F3" w14:paraId="4F1C9F45" w14:textId="77777777" w:rsidTr="009655C8">
        <w:trPr>
          <w:gridAfter w:val="1"/>
          <w:wAfter w:w="100" w:type="dxa"/>
          <w:trHeight w:val="1015"/>
        </w:trPr>
        <w:tc>
          <w:tcPr>
            <w:tcW w:w="0" w:type="auto"/>
            <w:shd w:val="clear" w:color="auto" w:fill="auto"/>
            <w:hideMark/>
          </w:tcPr>
          <w:p w14:paraId="44537226"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1</w:t>
            </w:r>
          </w:p>
        </w:tc>
        <w:tc>
          <w:tcPr>
            <w:tcW w:w="2609" w:type="dxa"/>
            <w:shd w:val="clear" w:color="auto" w:fill="auto"/>
            <w:noWrap/>
            <w:hideMark/>
          </w:tcPr>
          <w:p w14:paraId="504F00BC"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Irradiation of sweet potato and Banana</w:t>
            </w:r>
          </w:p>
        </w:tc>
        <w:tc>
          <w:tcPr>
            <w:tcW w:w="3074" w:type="dxa"/>
            <w:shd w:val="clear" w:color="auto" w:fill="auto"/>
            <w:vAlign w:val="bottom"/>
            <w:hideMark/>
          </w:tcPr>
          <w:p w14:paraId="01DBF97A" w14:textId="6634CECF"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Two sweet potato varieties </w:t>
            </w:r>
            <w:r w:rsidR="00731AC7" w:rsidRPr="007213F3">
              <w:rPr>
                <w:rFonts w:ascii="Times New Roman" w:hAnsi="Times New Roman"/>
                <w:color w:val="000000"/>
                <w:sz w:val="20"/>
                <w:szCs w:val="20"/>
                <w:lang w:val="en-AU" w:eastAsia="en-AU"/>
              </w:rPr>
              <w:t>irradiated</w:t>
            </w:r>
            <w:r w:rsidRPr="007213F3">
              <w:rPr>
                <w:rFonts w:ascii="Times New Roman" w:hAnsi="Times New Roman"/>
                <w:color w:val="000000"/>
                <w:sz w:val="20"/>
                <w:szCs w:val="20"/>
                <w:lang w:val="en-AU" w:eastAsia="en-AU"/>
              </w:rPr>
              <w:t xml:space="preserve"> using Gama Radiation at Seibesdolf or Batan                                                                                                                      *Two banana cultivars </w:t>
            </w:r>
            <w:r w:rsidR="00731AC7" w:rsidRPr="007213F3">
              <w:rPr>
                <w:rFonts w:ascii="Times New Roman" w:hAnsi="Times New Roman"/>
                <w:color w:val="000000"/>
                <w:sz w:val="20"/>
                <w:szCs w:val="20"/>
                <w:lang w:val="en-AU" w:eastAsia="en-AU"/>
              </w:rPr>
              <w:t>irradiated</w:t>
            </w:r>
            <w:r w:rsidRPr="007213F3">
              <w:rPr>
                <w:rFonts w:ascii="Times New Roman" w:hAnsi="Times New Roman"/>
                <w:color w:val="000000"/>
                <w:sz w:val="20"/>
                <w:szCs w:val="20"/>
                <w:lang w:val="en-AU" w:eastAsia="en-AU"/>
              </w:rPr>
              <w:t xml:space="preserve"> using Gama Radiation </w:t>
            </w:r>
            <w:r w:rsidR="00731AC7">
              <w:rPr>
                <w:rFonts w:ascii="Times New Roman" w:hAnsi="Times New Roman"/>
                <w:color w:val="000000"/>
                <w:sz w:val="20"/>
                <w:szCs w:val="20"/>
                <w:lang w:val="en-AU" w:eastAsia="en-AU"/>
              </w:rPr>
              <w:t>a</w:t>
            </w:r>
            <w:r w:rsidRPr="007213F3">
              <w:rPr>
                <w:rFonts w:ascii="Times New Roman" w:hAnsi="Times New Roman"/>
                <w:color w:val="000000"/>
                <w:sz w:val="20"/>
                <w:szCs w:val="20"/>
                <w:lang w:val="en-AU" w:eastAsia="en-AU"/>
              </w:rPr>
              <w:t>t seibersdolf (Austria) or Batan (Indonesia) or in Malasia</w:t>
            </w:r>
          </w:p>
        </w:tc>
        <w:tc>
          <w:tcPr>
            <w:tcW w:w="2407" w:type="dxa"/>
            <w:shd w:val="clear" w:color="auto" w:fill="auto"/>
            <w:noWrap/>
            <w:vAlign w:val="bottom"/>
            <w:hideMark/>
          </w:tcPr>
          <w:p w14:paraId="6EFE743D"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314" w:type="dxa"/>
            <w:shd w:val="clear" w:color="auto" w:fill="auto"/>
            <w:noWrap/>
            <w:vAlign w:val="bottom"/>
            <w:hideMark/>
          </w:tcPr>
          <w:p w14:paraId="32BE4DD6"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49BCD718"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6C949114" w14:textId="6B2B083F" w:rsidR="007213F3" w:rsidRPr="007213F3" w:rsidRDefault="007213F3" w:rsidP="009655C8">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Joel</w:t>
            </w:r>
            <w:r w:rsidR="00B41526">
              <w:rPr>
                <w:rFonts w:ascii="Times New Roman" w:hAnsi="Times New Roman"/>
                <w:color w:val="000000"/>
                <w:lang w:val="en-AU" w:eastAsia="en-AU"/>
              </w:rPr>
              <w:t xml:space="preserve"> </w:t>
            </w:r>
          </w:p>
        </w:tc>
        <w:tc>
          <w:tcPr>
            <w:tcW w:w="0" w:type="auto"/>
            <w:shd w:val="clear" w:color="000000" w:fill="FFFFFF"/>
            <w:noWrap/>
            <w:vAlign w:val="bottom"/>
            <w:hideMark/>
          </w:tcPr>
          <w:p w14:paraId="1A8E928C"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6A98B616"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auto" w:fill="7F7F7F" w:themeFill="text1" w:themeFillTint="80"/>
            <w:noWrap/>
            <w:vAlign w:val="bottom"/>
            <w:hideMark/>
          </w:tcPr>
          <w:p w14:paraId="7F8E50CA"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000000" w:fill="FFFFFF"/>
            <w:noWrap/>
            <w:vAlign w:val="bottom"/>
            <w:hideMark/>
          </w:tcPr>
          <w:p w14:paraId="11BE5DAE"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r w:rsidR="00C70C1E" w:rsidRPr="007213F3" w14:paraId="59F2DD63" w14:textId="77777777" w:rsidTr="009655C8">
        <w:trPr>
          <w:gridAfter w:val="1"/>
          <w:wAfter w:w="100" w:type="dxa"/>
          <w:trHeight w:val="1015"/>
        </w:trPr>
        <w:tc>
          <w:tcPr>
            <w:tcW w:w="0" w:type="auto"/>
            <w:shd w:val="clear" w:color="auto" w:fill="auto"/>
            <w:hideMark/>
          </w:tcPr>
          <w:p w14:paraId="181709B6"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2</w:t>
            </w:r>
          </w:p>
        </w:tc>
        <w:tc>
          <w:tcPr>
            <w:tcW w:w="2609" w:type="dxa"/>
            <w:shd w:val="clear" w:color="auto" w:fill="auto"/>
            <w:hideMark/>
          </w:tcPr>
          <w:p w14:paraId="46DC5752"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Application of EMS for mutation induction in sweet potato &amp; Banana</w:t>
            </w:r>
          </w:p>
        </w:tc>
        <w:tc>
          <w:tcPr>
            <w:tcW w:w="3074" w:type="dxa"/>
            <w:shd w:val="clear" w:color="auto" w:fill="auto"/>
            <w:hideMark/>
          </w:tcPr>
          <w:p w14:paraId="0E0EB437"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at least 250 sweet potato and banana explant subjected to EMS treatments and four subculture obtained                                                                                                  * LD 50 EMS dosage generated (kill curve established) for sweet potato and banana</w:t>
            </w:r>
          </w:p>
        </w:tc>
        <w:tc>
          <w:tcPr>
            <w:tcW w:w="2407" w:type="dxa"/>
            <w:shd w:val="clear" w:color="auto" w:fill="auto"/>
            <w:noWrap/>
            <w:vAlign w:val="bottom"/>
            <w:hideMark/>
          </w:tcPr>
          <w:p w14:paraId="65246A22"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314" w:type="dxa"/>
            <w:shd w:val="clear" w:color="auto" w:fill="auto"/>
            <w:noWrap/>
            <w:vAlign w:val="bottom"/>
            <w:hideMark/>
          </w:tcPr>
          <w:p w14:paraId="4108977B"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01A83090"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2C5BC6DA" w14:textId="77777777" w:rsidR="007213F3" w:rsidRPr="007213F3" w:rsidRDefault="007213F3" w:rsidP="009655C8">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Joel &amp; Jeffrey</w:t>
            </w:r>
          </w:p>
        </w:tc>
        <w:tc>
          <w:tcPr>
            <w:tcW w:w="0" w:type="auto"/>
            <w:shd w:val="clear" w:color="000000" w:fill="FFFFFF"/>
            <w:noWrap/>
            <w:vAlign w:val="bottom"/>
            <w:hideMark/>
          </w:tcPr>
          <w:p w14:paraId="57E8580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auto" w:fill="7F7F7F" w:themeFill="text1" w:themeFillTint="80"/>
            <w:noWrap/>
            <w:vAlign w:val="bottom"/>
            <w:hideMark/>
          </w:tcPr>
          <w:p w14:paraId="07872C01"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auto" w:fill="7F7F7F" w:themeFill="text1" w:themeFillTint="80"/>
            <w:noWrap/>
            <w:vAlign w:val="bottom"/>
            <w:hideMark/>
          </w:tcPr>
          <w:p w14:paraId="67AFD769"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000000" w:fill="FFFFFF"/>
            <w:noWrap/>
            <w:vAlign w:val="bottom"/>
            <w:hideMark/>
          </w:tcPr>
          <w:p w14:paraId="5FE7C80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r w:rsidR="006979C9" w:rsidRPr="007213F3" w14:paraId="298DE844" w14:textId="77777777" w:rsidTr="009655C8">
        <w:trPr>
          <w:gridAfter w:val="1"/>
          <w:wAfter w:w="100" w:type="dxa"/>
          <w:trHeight w:val="1648"/>
        </w:trPr>
        <w:tc>
          <w:tcPr>
            <w:tcW w:w="0" w:type="auto"/>
            <w:shd w:val="clear" w:color="auto" w:fill="auto"/>
            <w:hideMark/>
          </w:tcPr>
          <w:p w14:paraId="5523F50E"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3</w:t>
            </w:r>
          </w:p>
        </w:tc>
        <w:tc>
          <w:tcPr>
            <w:tcW w:w="2609" w:type="dxa"/>
            <w:shd w:val="clear" w:color="auto" w:fill="auto"/>
            <w:hideMark/>
          </w:tcPr>
          <w:p w14:paraId="5F7D0EF9"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Sweet Potato Scab screening and selection of putative mutants in M1V2, M1V3 population</w:t>
            </w:r>
          </w:p>
        </w:tc>
        <w:tc>
          <w:tcPr>
            <w:tcW w:w="3074" w:type="dxa"/>
            <w:shd w:val="clear" w:color="auto" w:fill="auto"/>
            <w:hideMark/>
          </w:tcPr>
          <w:p w14:paraId="5BB44E15" w14:textId="1E23F416"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Over 1000 plantlets multiplied invitro for scab tolerance screening under screen house condition using defined protocols for scab screening.                                             *Over 1000 plants assembled for screening under screen house.                           </w:t>
            </w:r>
            <w:r w:rsidRPr="007213F3">
              <w:rPr>
                <w:rFonts w:ascii="Times New Roman" w:hAnsi="Times New Roman"/>
                <w:color w:val="000000"/>
                <w:sz w:val="20"/>
                <w:szCs w:val="20"/>
                <w:lang w:val="en-AU" w:eastAsia="en-AU"/>
              </w:rPr>
              <w:lastRenderedPageBreak/>
              <w:t xml:space="preserve">* Apply scab selection presure and obtain one mutant for further multiplication and evaluation                                                                                       * Gamma radiation dosage </w:t>
            </w:r>
            <w:r w:rsidR="00C70C1E" w:rsidRPr="007213F3">
              <w:rPr>
                <w:rFonts w:ascii="Times New Roman" w:hAnsi="Times New Roman"/>
                <w:color w:val="000000"/>
                <w:sz w:val="20"/>
                <w:szCs w:val="20"/>
                <w:lang w:val="en-AU" w:eastAsia="en-AU"/>
              </w:rPr>
              <w:t>identified</w:t>
            </w:r>
            <w:r w:rsidRPr="007213F3">
              <w:rPr>
                <w:rFonts w:ascii="Times New Roman" w:hAnsi="Times New Roman"/>
                <w:color w:val="000000"/>
                <w:sz w:val="20"/>
                <w:szCs w:val="20"/>
                <w:lang w:val="en-AU" w:eastAsia="en-AU"/>
              </w:rPr>
              <w:t xml:space="preserve"> to obtain </w:t>
            </w:r>
          </w:p>
        </w:tc>
        <w:tc>
          <w:tcPr>
            <w:tcW w:w="2407" w:type="dxa"/>
            <w:shd w:val="clear" w:color="auto" w:fill="auto"/>
            <w:noWrap/>
            <w:vAlign w:val="bottom"/>
            <w:hideMark/>
          </w:tcPr>
          <w:p w14:paraId="2F245D7D"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lastRenderedPageBreak/>
              <w:t> </w:t>
            </w:r>
          </w:p>
        </w:tc>
        <w:tc>
          <w:tcPr>
            <w:tcW w:w="1314" w:type="dxa"/>
            <w:shd w:val="clear" w:color="auto" w:fill="auto"/>
            <w:noWrap/>
            <w:vAlign w:val="bottom"/>
            <w:hideMark/>
          </w:tcPr>
          <w:p w14:paraId="2123406E"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606B8264"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17762CA5" w14:textId="005A7536" w:rsidR="007213F3" w:rsidRPr="007213F3" w:rsidRDefault="00B41526" w:rsidP="009655C8">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Joel</w:t>
            </w:r>
            <w:r>
              <w:rPr>
                <w:rFonts w:ascii="Times New Roman" w:hAnsi="Times New Roman"/>
                <w:color w:val="000000"/>
                <w:lang w:val="en-AU" w:eastAsia="en-AU"/>
              </w:rPr>
              <w:t xml:space="preserve">, </w:t>
            </w:r>
            <w:r w:rsidRPr="007213F3">
              <w:rPr>
                <w:rFonts w:ascii="Times New Roman" w:hAnsi="Times New Roman"/>
                <w:color w:val="000000"/>
                <w:lang w:val="en-AU" w:eastAsia="en-AU"/>
              </w:rPr>
              <w:t>Janiella, &amp; Julia</w:t>
            </w:r>
          </w:p>
        </w:tc>
        <w:tc>
          <w:tcPr>
            <w:tcW w:w="0" w:type="auto"/>
            <w:shd w:val="clear" w:color="000000" w:fill="FFFFFF"/>
            <w:noWrap/>
            <w:vAlign w:val="bottom"/>
            <w:hideMark/>
          </w:tcPr>
          <w:p w14:paraId="2B9B6227"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03112C17"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44D5317E"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auto" w:fill="7F7F7F" w:themeFill="text1" w:themeFillTint="80"/>
            <w:noWrap/>
            <w:vAlign w:val="bottom"/>
            <w:hideMark/>
          </w:tcPr>
          <w:p w14:paraId="41D87F06"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r w:rsidR="006979C9" w:rsidRPr="007213F3" w14:paraId="5954A289" w14:textId="77777777" w:rsidTr="00C70C1E">
        <w:trPr>
          <w:gridAfter w:val="1"/>
          <w:wAfter w:w="100" w:type="dxa"/>
          <w:trHeight w:hRule="exact" w:val="1207"/>
        </w:trPr>
        <w:tc>
          <w:tcPr>
            <w:tcW w:w="0" w:type="auto"/>
            <w:shd w:val="clear" w:color="auto" w:fill="auto"/>
            <w:hideMark/>
          </w:tcPr>
          <w:p w14:paraId="44143F6F"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4</w:t>
            </w:r>
          </w:p>
        </w:tc>
        <w:tc>
          <w:tcPr>
            <w:tcW w:w="2609" w:type="dxa"/>
            <w:shd w:val="clear" w:color="auto" w:fill="auto"/>
            <w:vAlign w:val="center"/>
            <w:hideMark/>
          </w:tcPr>
          <w:p w14:paraId="57D27125" w14:textId="7777777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Invitro and screen house Salinity screening of sweet potato using critical NaCl design points.</w:t>
            </w:r>
          </w:p>
        </w:tc>
        <w:tc>
          <w:tcPr>
            <w:tcW w:w="3074" w:type="dxa"/>
            <w:shd w:val="clear" w:color="auto" w:fill="auto"/>
            <w:hideMark/>
          </w:tcPr>
          <w:p w14:paraId="3F4B80E4" w14:textId="1B6D6696"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Over 1000 plantlets multiplied invitro for salinity tolerance </w:t>
            </w:r>
            <w:r w:rsidR="00731AC7" w:rsidRPr="007213F3">
              <w:rPr>
                <w:rFonts w:ascii="Times New Roman" w:hAnsi="Times New Roman"/>
                <w:color w:val="000000"/>
                <w:sz w:val="20"/>
                <w:szCs w:val="20"/>
                <w:lang w:val="en-AU" w:eastAsia="en-AU"/>
              </w:rPr>
              <w:t>screening using</w:t>
            </w:r>
            <w:r w:rsidRPr="007213F3">
              <w:rPr>
                <w:rFonts w:ascii="Times New Roman" w:hAnsi="Times New Roman"/>
                <w:color w:val="000000"/>
                <w:sz w:val="20"/>
                <w:szCs w:val="20"/>
                <w:lang w:val="en-AU" w:eastAsia="en-AU"/>
              </w:rPr>
              <w:t xml:space="preserve"> defined protocols for </w:t>
            </w:r>
            <w:r w:rsidR="00731AC7" w:rsidRPr="007213F3">
              <w:rPr>
                <w:rFonts w:ascii="Times New Roman" w:hAnsi="Times New Roman"/>
                <w:color w:val="000000"/>
                <w:sz w:val="20"/>
                <w:szCs w:val="20"/>
                <w:lang w:val="en-AU" w:eastAsia="en-AU"/>
              </w:rPr>
              <w:t>salinity screening</w:t>
            </w:r>
            <w:r w:rsidRPr="007213F3">
              <w:rPr>
                <w:rFonts w:ascii="Times New Roman" w:hAnsi="Times New Roman"/>
                <w:color w:val="000000"/>
                <w:sz w:val="20"/>
                <w:szCs w:val="20"/>
                <w:lang w:val="en-AU" w:eastAsia="en-AU"/>
              </w:rPr>
              <w:t>.                                                                 * Stress selection point applied and one salinity mutant identified along the generative sub-culture cycles.</w:t>
            </w:r>
          </w:p>
        </w:tc>
        <w:tc>
          <w:tcPr>
            <w:tcW w:w="2407" w:type="dxa"/>
            <w:shd w:val="clear" w:color="auto" w:fill="auto"/>
            <w:noWrap/>
            <w:vAlign w:val="bottom"/>
            <w:hideMark/>
          </w:tcPr>
          <w:p w14:paraId="4E9C8C9C"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314" w:type="dxa"/>
            <w:shd w:val="clear" w:color="auto" w:fill="auto"/>
            <w:noWrap/>
            <w:vAlign w:val="bottom"/>
            <w:hideMark/>
          </w:tcPr>
          <w:p w14:paraId="66CB1815"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1867CE8C"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616BA06E" w14:textId="54642BFF" w:rsidR="007213F3" w:rsidRPr="007213F3" w:rsidRDefault="00B41526"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Joel</w:t>
            </w:r>
            <w:r>
              <w:rPr>
                <w:rFonts w:ascii="Times New Roman" w:hAnsi="Times New Roman"/>
                <w:color w:val="000000"/>
                <w:lang w:val="en-AU" w:eastAsia="en-AU"/>
              </w:rPr>
              <w:t xml:space="preserve">, </w:t>
            </w:r>
            <w:r w:rsidR="007213F3" w:rsidRPr="007213F3">
              <w:rPr>
                <w:rFonts w:ascii="Times New Roman" w:hAnsi="Times New Roman"/>
                <w:color w:val="000000"/>
                <w:lang w:val="en-AU" w:eastAsia="en-AU"/>
              </w:rPr>
              <w:t xml:space="preserve">Janiella, </w:t>
            </w:r>
            <w:r w:rsidRPr="007213F3">
              <w:rPr>
                <w:rFonts w:ascii="Times New Roman" w:hAnsi="Times New Roman"/>
                <w:color w:val="000000"/>
                <w:lang w:val="en-AU" w:eastAsia="en-AU"/>
              </w:rPr>
              <w:t xml:space="preserve">&amp; </w:t>
            </w:r>
            <w:r w:rsidR="007213F3" w:rsidRPr="007213F3">
              <w:rPr>
                <w:rFonts w:ascii="Times New Roman" w:hAnsi="Times New Roman"/>
                <w:color w:val="000000"/>
                <w:lang w:val="en-AU" w:eastAsia="en-AU"/>
              </w:rPr>
              <w:t xml:space="preserve">Julia </w:t>
            </w:r>
          </w:p>
        </w:tc>
        <w:tc>
          <w:tcPr>
            <w:tcW w:w="0" w:type="auto"/>
            <w:shd w:val="clear" w:color="000000" w:fill="FFFFFF"/>
            <w:noWrap/>
            <w:vAlign w:val="bottom"/>
            <w:hideMark/>
          </w:tcPr>
          <w:p w14:paraId="78F6986A"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27420F66"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2C557D52"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auto" w:fill="7F7F7F" w:themeFill="text1" w:themeFillTint="80"/>
            <w:noWrap/>
            <w:vAlign w:val="bottom"/>
            <w:hideMark/>
          </w:tcPr>
          <w:p w14:paraId="66B56E48"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r w:rsidR="006979C9" w:rsidRPr="007213F3" w14:paraId="1DC2E252" w14:textId="77777777" w:rsidTr="00C70C1E">
        <w:trPr>
          <w:gridAfter w:val="1"/>
          <w:wAfter w:w="100" w:type="dxa"/>
          <w:trHeight w:hRule="exact" w:val="1960"/>
        </w:trPr>
        <w:tc>
          <w:tcPr>
            <w:tcW w:w="0" w:type="auto"/>
            <w:shd w:val="clear" w:color="auto" w:fill="auto"/>
            <w:hideMark/>
          </w:tcPr>
          <w:p w14:paraId="1EEC4E91"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5</w:t>
            </w:r>
          </w:p>
        </w:tc>
        <w:tc>
          <w:tcPr>
            <w:tcW w:w="2609" w:type="dxa"/>
            <w:shd w:val="clear" w:color="auto" w:fill="auto"/>
            <w:hideMark/>
          </w:tcPr>
          <w:p w14:paraId="6A8EE09F" w14:textId="00599A99"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 xml:space="preserve">Invitro and screen house drought screening of sweet potato using critical PEG 6000 </w:t>
            </w:r>
            <w:r w:rsidR="00A10E26" w:rsidRPr="007213F3">
              <w:rPr>
                <w:rFonts w:ascii="Times New Roman" w:hAnsi="Times New Roman"/>
                <w:color w:val="000000"/>
                <w:sz w:val="20"/>
                <w:szCs w:val="20"/>
                <w:lang w:eastAsia="en-AU"/>
              </w:rPr>
              <w:t>design</w:t>
            </w:r>
            <w:r w:rsidRPr="007213F3">
              <w:rPr>
                <w:rFonts w:ascii="Times New Roman" w:hAnsi="Times New Roman"/>
                <w:color w:val="000000"/>
                <w:sz w:val="20"/>
                <w:szCs w:val="20"/>
                <w:lang w:eastAsia="en-AU"/>
              </w:rPr>
              <w:t xml:space="preserve"> points </w:t>
            </w:r>
            <w:r w:rsidR="00A10E26" w:rsidRPr="007213F3">
              <w:rPr>
                <w:rFonts w:ascii="Times New Roman" w:hAnsi="Times New Roman"/>
                <w:color w:val="000000"/>
                <w:sz w:val="20"/>
                <w:szCs w:val="20"/>
                <w:lang w:eastAsia="en-AU"/>
              </w:rPr>
              <w:t>and Wilting</w:t>
            </w:r>
            <w:r w:rsidRPr="007213F3">
              <w:rPr>
                <w:rFonts w:ascii="Times New Roman" w:hAnsi="Times New Roman"/>
                <w:color w:val="000000"/>
                <w:sz w:val="20"/>
                <w:szCs w:val="20"/>
                <w:lang w:eastAsia="en-AU"/>
              </w:rPr>
              <w:t xml:space="preserve"> Index for survival under early soil moisture </w:t>
            </w:r>
            <w:r w:rsidR="00A10E26" w:rsidRPr="007213F3">
              <w:rPr>
                <w:rFonts w:ascii="Times New Roman" w:hAnsi="Times New Roman"/>
                <w:color w:val="000000"/>
                <w:sz w:val="20"/>
                <w:szCs w:val="20"/>
                <w:lang w:eastAsia="en-AU"/>
              </w:rPr>
              <w:t>deficit</w:t>
            </w:r>
            <w:r w:rsidRPr="007213F3">
              <w:rPr>
                <w:rFonts w:ascii="Times New Roman" w:hAnsi="Times New Roman"/>
                <w:color w:val="000000"/>
                <w:sz w:val="20"/>
                <w:szCs w:val="20"/>
                <w:lang w:eastAsia="en-AU"/>
              </w:rPr>
              <w:t xml:space="preserve"> condition respectively.</w:t>
            </w:r>
          </w:p>
        </w:tc>
        <w:tc>
          <w:tcPr>
            <w:tcW w:w="3074" w:type="dxa"/>
            <w:shd w:val="clear" w:color="auto" w:fill="auto"/>
            <w:hideMark/>
          </w:tcPr>
          <w:p w14:paraId="064C2CB3" w14:textId="4507E4E7"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val="en-AU" w:eastAsia="en-AU"/>
              </w:rPr>
              <w:t xml:space="preserve">* Over 1000 plantlets multiplied invitro for drought tolerance </w:t>
            </w:r>
            <w:r w:rsidR="00731AC7" w:rsidRPr="007213F3">
              <w:rPr>
                <w:rFonts w:ascii="Times New Roman" w:hAnsi="Times New Roman"/>
                <w:color w:val="000000"/>
                <w:sz w:val="20"/>
                <w:szCs w:val="20"/>
                <w:lang w:val="en-AU" w:eastAsia="en-AU"/>
              </w:rPr>
              <w:t>screening using</w:t>
            </w:r>
            <w:r w:rsidRPr="007213F3">
              <w:rPr>
                <w:rFonts w:ascii="Times New Roman" w:hAnsi="Times New Roman"/>
                <w:color w:val="000000"/>
                <w:sz w:val="20"/>
                <w:szCs w:val="20"/>
                <w:lang w:val="en-AU" w:eastAsia="en-AU"/>
              </w:rPr>
              <w:t xml:space="preserve"> defined protocols for drought screening.                                                                 * Stress selection point applied and one drought </w:t>
            </w:r>
            <w:r w:rsidR="00A10E26" w:rsidRPr="007213F3">
              <w:rPr>
                <w:rFonts w:ascii="Times New Roman" w:hAnsi="Times New Roman"/>
                <w:color w:val="000000"/>
                <w:sz w:val="20"/>
                <w:szCs w:val="20"/>
                <w:lang w:val="en-AU" w:eastAsia="en-AU"/>
              </w:rPr>
              <w:t>tolerant mutant</w:t>
            </w:r>
            <w:r w:rsidRPr="007213F3">
              <w:rPr>
                <w:rFonts w:ascii="Times New Roman" w:hAnsi="Times New Roman"/>
                <w:color w:val="000000"/>
                <w:sz w:val="20"/>
                <w:szCs w:val="20"/>
                <w:lang w:val="en-AU" w:eastAsia="en-AU"/>
              </w:rPr>
              <w:t xml:space="preserve"> identified along the generative sub-culture cycles.</w:t>
            </w:r>
          </w:p>
        </w:tc>
        <w:tc>
          <w:tcPr>
            <w:tcW w:w="2407" w:type="dxa"/>
            <w:shd w:val="clear" w:color="auto" w:fill="auto"/>
            <w:noWrap/>
            <w:vAlign w:val="bottom"/>
            <w:hideMark/>
          </w:tcPr>
          <w:p w14:paraId="335B88F3"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314" w:type="dxa"/>
            <w:shd w:val="clear" w:color="auto" w:fill="auto"/>
            <w:noWrap/>
            <w:vAlign w:val="bottom"/>
            <w:hideMark/>
          </w:tcPr>
          <w:p w14:paraId="59A19569"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26EDD3C2"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0CE18190" w14:textId="269A8118" w:rsidR="007213F3" w:rsidRPr="007213F3" w:rsidRDefault="00B41526"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Joel</w:t>
            </w:r>
            <w:r>
              <w:rPr>
                <w:rFonts w:ascii="Times New Roman" w:hAnsi="Times New Roman"/>
                <w:color w:val="000000"/>
                <w:lang w:val="en-AU" w:eastAsia="en-AU"/>
              </w:rPr>
              <w:t xml:space="preserve">, </w:t>
            </w:r>
            <w:r w:rsidRPr="007213F3">
              <w:rPr>
                <w:rFonts w:ascii="Times New Roman" w:hAnsi="Times New Roman"/>
                <w:color w:val="000000"/>
                <w:lang w:val="en-AU" w:eastAsia="en-AU"/>
              </w:rPr>
              <w:t>Janiella, &amp; Julia</w:t>
            </w:r>
          </w:p>
        </w:tc>
        <w:tc>
          <w:tcPr>
            <w:tcW w:w="0" w:type="auto"/>
            <w:shd w:val="clear" w:color="000000" w:fill="FFFFFF"/>
            <w:noWrap/>
            <w:vAlign w:val="bottom"/>
            <w:hideMark/>
          </w:tcPr>
          <w:p w14:paraId="42341AB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63F2FC62"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7BC92420"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auto" w:fill="7F7F7F" w:themeFill="text1" w:themeFillTint="80"/>
            <w:noWrap/>
            <w:vAlign w:val="bottom"/>
            <w:hideMark/>
          </w:tcPr>
          <w:p w14:paraId="6E7BC85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r w:rsidR="00790691" w:rsidRPr="007213F3" w14:paraId="20DDA5D7" w14:textId="77777777" w:rsidTr="00207A9F">
        <w:trPr>
          <w:gridAfter w:val="1"/>
          <w:wAfter w:w="100" w:type="dxa"/>
          <w:trHeight w:val="1000"/>
        </w:trPr>
        <w:tc>
          <w:tcPr>
            <w:tcW w:w="0" w:type="auto"/>
            <w:shd w:val="clear" w:color="auto" w:fill="auto"/>
            <w:hideMark/>
          </w:tcPr>
          <w:p w14:paraId="5871165D" w14:textId="77777777" w:rsidR="007213F3" w:rsidRPr="007213F3" w:rsidRDefault="007213F3" w:rsidP="007213F3">
            <w:pPr>
              <w:spacing w:after="0" w:line="240" w:lineRule="auto"/>
              <w:jc w:val="center"/>
              <w:rPr>
                <w:rFonts w:ascii="Times New Roman" w:hAnsi="Times New Roman"/>
                <w:sz w:val="18"/>
                <w:szCs w:val="18"/>
                <w:lang w:val="en-AU" w:eastAsia="en-AU"/>
              </w:rPr>
            </w:pPr>
            <w:r w:rsidRPr="007213F3">
              <w:rPr>
                <w:rFonts w:ascii="Times New Roman" w:hAnsi="Times New Roman"/>
                <w:sz w:val="18"/>
                <w:szCs w:val="18"/>
                <w:lang w:val="en-AU" w:eastAsia="en-AU"/>
              </w:rPr>
              <w:t>Milestone 6</w:t>
            </w:r>
          </w:p>
        </w:tc>
        <w:tc>
          <w:tcPr>
            <w:tcW w:w="2609" w:type="dxa"/>
            <w:shd w:val="clear" w:color="auto" w:fill="auto"/>
            <w:hideMark/>
          </w:tcPr>
          <w:p w14:paraId="0573DEEE" w14:textId="740CFB34"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 xml:space="preserve">Elite SP and banana lines </w:t>
            </w:r>
            <w:r w:rsidR="00A10E26" w:rsidRPr="007213F3">
              <w:rPr>
                <w:rFonts w:ascii="Times New Roman" w:hAnsi="Times New Roman"/>
                <w:color w:val="000000"/>
                <w:sz w:val="20"/>
                <w:szCs w:val="20"/>
                <w:lang w:eastAsia="en-AU"/>
              </w:rPr>
              <w:t>further</w:t>
            </w:r>
            <w:r w:rsidRPr="007213F3">
              <w:rPr>
                <w:rFonts w:ascii="Times New Roman" w:hAnsi="Times New Roman"/>
                <w:color w:val="000000"/>
                <w:sz w:val="20"/>
                <w:szCs w:val="20"/>
                <w:lang w:eastAsia="en-AU"/>
              </w:rPr>
              <w:t xml:space="preserve"> evaluated on field</w:t>
            </w:r>
          </w:p>
        </w:tc>
        <w:tc>
          <w:tcPr>
            <w:tcW w:w="3074" w:type="dxa"/>
            <w:shd w:val="clear" w:color="auto" w:fill="auto"/>
            <w:hideMark/>
          </w:tcPr>
          <w:p w14:paraId="493C0E94" w14:textId="1FC58966" w:rsidR="007213F3" w:rsidRPr="007213F3" w:rsidRDefault="007213F3" w:rsidP="007213F3">
            <w:pPr>
              <w:spacing w:after="0" w:line="240" w:lineRule="auto"/>
              <w:rPr>
                <w:rFonts w:ascii="Times New Roman" w:hAnsi="Times New Roman"/>
                <w:color w:val="000000"/>
                <w:sz w:val="20"/>
                <w:szCs w:val="20"/>
                <w:lang w:val="en-AU" w:eastAsia="en-AU"/>
              </w:rPr>
            </w:pPr>
            <w:r w:rsidRPr="007213F3">
              <w:rPr>
                <w:rFonts w:ascii="Times New Roman" w:hAnsi="Times New Roman"/>
                <w:color w:val="000000"/>
                <w:sz w:val="20"/>
                <w:szCs w:val="20"/>
                <w:lang w:eastAsia="en-AU"/>
              </w:rPr>
              <w:t xml:space="preserve">* At least mutants identified through selection presure under screen house condition subjected to field evaluation (yield, level of tolerance </w:t>
            </w:r>
            <w:r w:rsidR="00875E08" w:rsidRPr="007213F3">
              <w:rPr>
                <w:rFonts w:ascii="Times New Roman" w:hAnsi="Times New Roman"/>
                <w:color w:val="000000"/>
                <w:sz w:val="20"/>
                <w:szCs w:val="20"/>
                <w:lang w:eastAsia="en-AU"/>
              </w:rPr>
              <w:t>identified</w:t>
            </w:r>
            <w:r w:rsidRPr="007213F3">
              <w:rPr>
                <w:rFonts w:ascii="Times New Roman" w:hAnsi="Times New Roman"/>
                <w:color w:val="000000"/>
                <w:sz w:val="20"/>
                <w:szCs w:val="20"/>
                <w:lang w:eastAsia="en-AU"/>
              </w:rPr>
              <w:t>)</w:t>
            </w:r>
            <w:r w:rsidR="00A10E26">
              <w:rPr>
                <w:rFonts w:ascii="Times New Roman" w:hAnsi="Times New Roman"/>
                <w:color w:val="000000"/>
                <w:sz w:val="20"/>
                <w:szCs w:val="20"/>
                <w:lang w:eastAsia="en-AU"/>
              </w:rPr>
              <w:t>.</w:t>
            </w:r>
            <w:r w:rsidRPr="007213F3">
              <w:rPr>
                <w:rFonts w:ascii="Times New Roman" w:hAnsi="Times New Roman"/>
                <w:color w:val="000000"/>
                <w:sz w:val="20"/>
                <w:szCs w:val="20"/>
                <w:lang w:eastAsia="en-AU"/>
              </w:rPr>
              <w:t xml:space="preserve">                                                                                                                   * Scab, BSD and drought tolerance evaluated using design experimental protocol</w:t>
            </w:r>
          </w:p>
        </w:tc>
        <w:tc>
          <w:tcPr>
            <w:tcW w:w="2407" w:type="dxa"/>
            <w:shd w:val="clear" w:color="auto" w:fill="auto"/>
            <w:noWrap/>
            <w:vAlign w:val="bottom"/>
            <w:hideMark/>
          </w:tcPr>
          <w:p w14:paraId="20080D7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314" w:type="dxa"/>
            <w:shd w:val="clear" w:color="auto" w:fill="auto"/>
            <w:noWrap/>
            <w:vAlign w:val="bottom"/>
            <w:hideMark/>
          </w:tcPr>
          <w:p w14:paraId="6FFA90C8"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214" w:type="dxa"/>
            <w:shd w:val="clear" w:color="auto" w:fill="auto"/>
            <w:noWrap/>
            <w:vAlign w:val="bottom"/>
            <w:hideMark/>
          </w:tcPr>
          <w:p w14:paraId="7A914C14"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1408" w:type="dxa"/>
            <w:shd w:val="clear" w:color="auto" w:fill="auto"/>
            <w:noWrap/>
            <w:hideMark/>
          </w:tcPr>
          <w:p w14:paraId="33208C2F"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TBA</w:t>
            </w:r>
          </w:p>
        </w:tc>
        <w:tc>
          <w:tcPr>
            <w:tcW w:w="0" w:type="auto"/>
            <w:shd w:val="clear" w:color="000000" w:fill="FFFFFF"/>
            <w:noWrap/>
            <w:vAlign w:val="bottom"/>
            <w:hideMark/>
          </w:tcPr>
          <w:p w14:paraId="02AEB6BA"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03A4B446"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0" w:type="auto"/>
            <w:shd w:val="clear" w:color="000000" w:fill="FFFFFF"/>
            <w:noWrap/>
            <w:vAlign w:val="bottom"/>
            <w:hideMark/>
          </w:tcPr>
          <w:p w14:paraId="60A48579"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c>
          <w:tcPr>
            <w:tcW w:w="755" w:type="dxa"/>
            <w:shd w:val="clear" w:color="000000" w:fill="FFFFFF"/>
            <w:noWrap/>
            <w:vAlign w:val="bottom"/>
            <w:hideMark/>
          </w:tcPr>
          <w:p w14:paraId="22A14B97" w14:textId="77777777" w:rsidR="007213F3" w:rsidRPr="007213F3" w:rsidRDefault="007213F3" w:rsidP="007213F3">
            <w:pPr>
              <w:spacing w:after="0" w:line="240" w:lineRule="auto"/>
              <w:rPr>
                <w:rFonts w:ascii="Times New Roman" w:hAnsi="Times New Roman"/>
                <w:color w:val="000000"/>
                <w:lang w:val="en-AU" w:eastAsia="en-AU"/>
              </w:rPr>
            </w:pPr>
            <w:r w:rsidRPr="007213F3">
              <w:rPr>
                <w:rFonts w:ascii="Times New Roman" w:hAnsi="Times New Roman"/>
                <w:color w:val="000000"/>
                <w:lang w:val="en-AU" w:eastAsia="en-AU"/>
              </w:rPr>
              <w:t> </w:t>
            </w:r>
          </w:p>
        </w:tc>
      </w:tr>
    </w:tbl>
    <w:p w14:paraId="40B4642E" w14:textId="77777777" w:rsidR="00802260" w:rsidRPr="00CB1E02" w:rsidRDefault="00802260" w:rsidP="00802260">
      <w:pPr>
        <w:widowControl w:val="0"/>
        <w:autoSpaceDE w:val="0"/>
        <w:autoSpaceDN w:val="0"/>
        <w:adjustRightInd w:val="0"/>
        <w:spacing w:after="0" w:line="240" w:lineRule="auto"/>
        <w:rPr>
          <w:rFonts w:ascii="Times New Roman" w:hAnsi="Times New Roman"/>
          <w:sz w:val="20"/>
          <w:szCs w:val="20"/>
        </w:rPr>
        <w:sectPr w:rsidR="00802260" w:rsidRPr="00CB1E02" w:rsidSect="0060799E">
          <w:pgSz w:w="16840" w:h="11920" w:orient="landscape"/>
          <w:pgMar w:top="284" w:right="860" w:bottom="760" w:left="280" w:header="720" w:footer="720" w:gutter="0"/>
          <w:cols w:space="720" w:equalWidth="0">
            <w:col w:w="10280"/>
          </w:cols>
          <w:noEndnote/>
          <w:docGrid w:linePitch="299"/>
        </w:sectPr>
      </w:pPr>
    </w:p>
    <w:p w14:paraId="637420A2" w14:textId="77777777" w:rsidR="00802260" w:rsidRPr="00CB1E02" w:rsidRDefault="00802260" w:rsidP="00802260">
      <w:pPr>
        <w:widowControl w:val="0"/>
        <w:autoSpaceDE w:val="0"/>
        <w:autoSpaceDN w:val="0"/>
        <w:adjustRightInd w:val="0"/>
        <w:spacing w:before="3" w:after="0" w:line="90" w:lineRule="exact"/>
        <w:rPr>
          <w:rFonts w:ascii="Times New Roman" w:hAnsi="Times New Roman"/>
          <w:sz w:val="20"/>
          <w:szCs w:val="20"/>
        </w:rPr>
      </w:pPr>
    </w:p>
    <w:p w14:paraId="3109537D" w14:textId="77777777" w:rsidR="00025B10" w:rsidRPr="00CB1E02" w:rsidRDefault="00025B10" w:rsidP="00802260">
      <w:pPr>
        <w:tabs>
          <w:tab w:val="left" w:pos="142"/>
        </w:tabs>
        <w:rPr>
          <w:rFonts w:ascii="Times New Roman" w:hAnsi="Times New Roman"/>
          <w:sz w:val="20"/>
          <w:szCs w:val="20"/>
        </w:rPr>
      </w:pPr>
    </w:p>
    <w:sectPr w:rsidR="00025B10" w:rsidRPr="00CB1E02" w:rsidSect="00802260">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612FF"/>
    <w:multiLevelType w:val="hybridMultilevel"/>
    <w:tmpl w:val="2BD29C5E"/>
    <w:lvl w:ilvl="0" w:tplc="64300630">
      <w:start w:val="1"/>
      <w:numFmt w:val="decimal"/>
      <w:lvlText w:val="%1."/>
      <w:lvlJc w:val="left"/>
      <w:pPr>
        <w:ind w:left="720" w:hanging="360"/>
      </w:pPr>
      <w:rPr>
        <w:rFonts w:asciiTheme="minorHAnsi" w:eastAsia="Times New Roman" w:hAnsiTheme="minorHAnsi" w:cs="Times New Roman"/>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228E47DF"/>
    <w:multiLevelType w:val="hybridMultilevel"/>
    <w:tmpl w:val="0CE2967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252362A6"/>
    <w:multiLevelType w:val="hybridMultilevel"/>
    <w:tmpl w:val="6BD2DF9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26FF36FD"/>
    <w:multiLevelType w:val="hybridMultilevel"/>
    <w:tmpl w:val="D79E7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267BAF"/>
    <w:multiLevelType w:val="hybridMultilevel"/>
    <w:tmpl w:val="55EE1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001B1D"/>
    <w:multiLevelType w:val="hybridMultilevel"/>
    <w:tmpl w:val="9D486B4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48A53880"/>
    <w:multiLevelType w:val="hybridMultilevel"/>
    <w:tmpl w:val="6EEA661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7" w15:restartNumberingAfterBreak="0">
    <w:nsid w:val="49EB0485"/>
    <w:multiLevelType w:val="hybridMultilevel"/>
    <w:tmpl w:val="432A2E18"/>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4A19687B"/>
    <w:multiLevelType w:val="hybridMultilevel"/>
    <w:tmpl w:val="EAF69386"/>
    <w:lvl w:ilvl="0" w:tplc="DEAAB926">
      <w:start w:val="1"/>
      <w:numFmt w:val="lowerRoman"/>
      <w:lvlText w:val="(%1)"/>
      <w:lvlJc w:val="left"/>
      <w:pPr>
        <w:ind w:left="1080" w:hanging="360"/>
      </w:pPr>
      <w:rPr>
        <w:rFonts w:asciiTheme="minorHAnsi" w:eastAsia="Times New Roman" w:hAnsiTheme="minorHAnsi" w:cs="Times New Roman"/>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9" w15:restartNumberingAfterBreak="0">
    <w:nsid w:val="4AAC7597"/>
    <w:multiLevelType w:val="hybridMultilevel"/>
    <w:tmpl w:val="8242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DE05FA"/>
    <w:multiLevelType w:val="hybridMultilevel"/>
    <w:tmpl w:val="9AB21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391155"/>
    <w:multiLevelType w:val="hybridMultilevel"/>
    <w:tmpl w:val="13282F5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12" w15:restartNumberingAfterBreak="0">
    <w:nsid w:val="557F2A91"/>
    <w:multiLevelType w:val="hybridMultilevel"/>
    <w:tmpl w:val="76A4E97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5B853CB4"/>
    <w:multiLevelType w:val="hybridMultilevel"/>
    <w:tmpl w:val="031CA8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797879"/>
    <w:multiLevelType w:val="hybridMultilevel"/>
    <w:tmpl w:val="A30C9202"/>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15" w15:restartNumberingAfterBreak="0">
    <w:nsid w:val="63E62E2A"/>
    <w:multiLevelType w:val="hybridMultilevel"/>
    <w:tmpl w:val="69FEBAEC"/>
    <w:lvl w:ilvl="0" w:tplc="0C090013">
      <w:start w:val="1"/>
      <w:numFmt w:val="upp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 w15:restartNumberingAfterBreak="0">
    <w:nsid w:val="6905416C"/>
    <w:multiLevelType w:val="hybridMultilevel"/>
    <w:tmpl w:val="4A34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EC288C"/>
    <w:multiLevelType w:val="hybridMultilevel"/>
    <w:tmpl w:val="6166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DD1984"/>
    <w:multiLevelType w:val="hybridMultilevel"/>
    <w:tmpl w:val="069CEE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11"/>
    <w:lvlOverride w:ilvl="0"/>
    <w:lvlOverride w:ilvl="1"/>
    <w:lvlOverride w:ilvl="2"/>
    <w:lvlOverride w:ilvl="3"/>
    <w:lvlOverride w:ilvl="4"/>
    <w:lvlOverride w:ilvl="5"/>
    <w:lvlOverride w:ilvl="6"/>
    <w:lvlOverride w:ilvl="7"/>
    <w:lvlOverride w:ilvl="8"/>
  </w:num>
  <w:num w:numId="7">
    <w:abstractNumId w:val="14"/>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9"/>
  </w:num>
  <w:num w:numId="11">
    <w:abstractNumId w:val="5"/>
  </w:num>
  <w:num w:numId="12">
    <w:abstractNumId w:val="18"/>
  </w:num>
  <w:num w:numId="13">
    <w:abstractNumId w:val="1"/>
  </w:num>
  <w:num w:numId="14">
    <w:abstractNumId w:val="3"/>
  </w:num>
  <w:num w:numId="15">
    <w:abstractNumId w:val="15"/>
  </w:num>
  <w:num w:numId="16">
    <w:abstractNumId w:val="7"/>
  </w:num>
  <w:num w:numId="17">
    <w:abstractNumId w:val="4"/>
  </w:num>
  <w:num w:numId="18">
    <w:abstractNumId w:val="16"/>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260"/>
    <w:rsid w:val="00010B48"/>
    <w:rsid w:val="000146C1"/>
    <w:rsid w:val="00025B10"/>
    <w:rsid w:val="00027B7F"/>
    <w:rsid w:val="00041335"/>
    <w:rsid w:val="00042F76"/>
    <w:rsid w:val="00055497"/>
    <w:rsid w:val="00096798"/>
    <w:rsid w:val="000D3526"/>
    <w:rsid w:val="000E4490"/>
    <w:rsid w:val="000E6FA0"/>
    <w:rsid w:val="001051F5"/>
    <w:rsid w:val="0014162E"/>
    <w:rsid w:val="0017511C"/>
    <w:rsid w:val="00175530"/>
    <w:rsid w:val="00175BDD"/>
    <w:rsid w:val="00177616"/>
    <w:rsid w:val="001F3698"/>
    <w:rsid w:val="00207A9F"/>
    <w:rsid w:val="00214931"/>
    <w:rsid w:val="00220110"/>
    <w:rsid w:val="00282093"/>
    <w:rsid w:val="00287FF4"/>
    <w:rsid w:val="002908C1"/>
    <w:rsid w:val="0029170A"/>
    <w:rsid w:val="002A62E9"/>
    <w:rsid w:val="002F142A"/>
    <w:rsid w:val="002F7DC3"/>
    <w:rsid w:val="00315184"/>
    <w:rsid w:val="00340170"/>
    <w:rsid w:val="00363B20"/>
    <w:rsid w:val="003A35DC"/>
    <w:rsid w:val="003B13EC"/>
    <w:rsid w:val="003E274F"/>
    <w:rsid w:val="00436147"/>
    <w:rsid w:val="0047084E"/>
    <w:rsid w:val="004731A4"/>
    <w:rsid w:val="0048114A"/>
    <w:rsid w:val="004822B2"/>
    <w:rsid w:val="004974E6"/>
    <w:rsid w:val="004A224F"/>
    <w:rsid w:val="004A2CF7"/>
    <w:rsid w:val="004F4E6F"/>
    <w:rsid w:val="00525B22"/>
    <w:rsid w:val="005323B7"/>
    <w:rsid w:val="00577954"/>
    <w:rsid w:val="005A5ABE"/>
    <w:rsid w:val="005C7276"/>
    <w:rsid w:val="005D283F"/>
    <w:rsid w:val="005F3EA2"/>
    <w:rsid w:val="006072B6"/>
    <w:rsid w:val="0060799E"/>
    <w:rsid w:val="00625A9A"/>
    <w:rsid w:val="00640957"/>
    <w:rsid w:val="006820D0"/>
    <w:rsid w:val="006979C9"/>
    <w:rsid w:val="006B511D"/>
    <w:rsid w:val="006D32AF"/>
    <w:rsid w:val="006D54A9"/>
    <w:rsid w:val="006E19B2"/>
    <w:rsid w:val="006E35E1"/>
    <w:rsid w:val="006F48F7"/>
    <w:rsid w:val="007213F3"/>
    <w:rsid w:val="00731AC7"/>
    <w:rsid w:val="00763E8F"/>
    <w:rsid w:val="007708A7"/>
    <w:rsid w:val="00790691"/>
    <w:rsid w:val="007D215A"/>
    <w:rsid w:val="007E0DBA"/>
    <w:rsid w:val="00802260"/>
    <w:rsid w:val="00802889"/>
    <w:rsid w:val="008274E6"/>
    <w:rsid w:val="00841CD4"/>
    <w:rsid w:val="0084618A"/>
    <w:rsid w:val="00867589"/>
    <w:rsid w:val="00867E3A"/>
    <w:rsid w:val="00875E08"/>
    <w:rsid w:val="00882A3A"/>
    <w:rsid w:val="00883245"/>
    <w:rsid w:val="00894C31"/>
    <w:rsid w:val="008B066E"/>
    <w:rsid w:val="008B2F7E"/>
    <w:rsid w:val="008C3E4D"/>
    <w:rsid w:val="008D28DE"/>
    <w:rsid w:val="009068BE"/>
    <w:rsid w:val="009103A8"/>
    <w:rsid w:val="00932DE8"/>
    <w:rsid w:val="00935920"/>
    <w:rsid w:val="00953C6E"/>
    <w:rsid w:val="009655C8"/>
    <w:rsid w:val="0096650E"/>
    <w:rsid w:val="0097500A"/>
    <w:rsid w:val="009B0933"/>
    <w:rsid w:val="009B2986"/>
    <w:rsid w:val="009B3A36"/>
    <w:rsid w:val="009B65E1"/>
    <w:rsid w:val="009D202D"/>
    <w:rsid w:val="009D71FE"/>
    <w:rsid w:val="009E0043"/>
    <w:rsid w:val="009F3A37"/>
    <w:rsid w:val="00A051D5"/>
    <w:rsid w:val="00A10E26"/>
    <w:rsid w:val="00A34556"/>
    <w:rsid w:val="00A9437F"/>
    <w:rsid w:val="00AE4D9A"/>
    <w:rsid w:val="00B12F3B"/>
    <w:rsid w:val="00B41526"/>
    <w:rsid w:val="00B50C0F"/>
    <w:rsid w:val="00B5101B"/>
    <w:rsid w:val="00B66F9A"/>
    <w:rsid w:val="00B7686D"/>
    <w:rsid w:val="00B81FC6"/>
    <w:rsid w:val="00BD7B41"/>
    <w:rsid w:val="00C70C1E"/>
    <w:rsid w:val="00C722A3"/>
    <w:rsid w:val="00C83A3D"/>
    <w:rsid w:val="00C8541A"/>
    <w:rsid w:val="00C8563D"/>
    <w:rsid w:val="00C947C9"/>
    <w:rsid w:val="00CB1E02"/>
    <w:rsid w:val="00CD47F4"/>
    <w:rsid w:val="00CE0796"/>
    <w:rsid w:val="00D2587E"/>
    <w:rsid w:val="00D350A2"/>
    <w:rsid w:val="00D43DCF"/>
    <w:rsid w:val="00D62E84"/>
    <w:rsid w:val="00DA269C"/>
    <w:rsid w:val="00DA47BD"/>
    <w:rsid w:val="00DB276F"/>
    <w:rsid w:val="00DD5B6E"/>
    <w:rsid w:val="00E3119B"/>
    <w:rsid w:val="00E3626B"/>
    <w:rsid w:val="00E4071A"/>
    <w:rsid w:val="00E7640B"/>
    <w:rsid w:val="00EB1103"/>
    <w:rsid w:val="00EB1C41"/>
    <w:rsid w:val="00EC0907"/>
    <w:rsid w:val="00ED5ABA"/>
    <w:rsid w:val="00EF0E21"/>
    <w:rsid w:val="00F024B1"/>
    <w:rsid w:val="00F7205E"/>
    <w:rsid w:val="00F95D91"/>
    <w:rsid w:val="00FC3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314C"/>
  <w15:chartTrackingRefBased/>
  <w15:docId w15:val="{41797638-350A-490B-9929-A661DBE3D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260"/>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DB276F"/>
    <w:pPr>
      <w:ind w:left="720"/>
      <w:contextualSpacing/>
    </w:pPr>
  </w:style>
  <w:style w:type="paragraph" w:styleId="NormalWeb">
    <w:name w:val="Normal (Web)"/>
    <w:basedOn w:val="Normal"/>
    <w:semiHidden/>
    <w:unhideWhenUsed/>
    <w:rsid w:val="0060799E"/>
    <w:pPr>
      <w:spacing w:before="100" w:beforeAutospacing="1" w:after="100" w:afterAutospacing="1" w:line="240" w:lineRule="auto"/>
    </w:pPr>
    <w:rPr>
      <w:rFonts w:ascii="Times New Roman" w:hAnsi="Times New Roman"/>
      <w:sz w:val="24"/>
      <w:szCs w:val="24"/>
    </w:rPr>
  </w:style>
  <w:style w:type="paragraph" w:styleId="List2">
    <w:name w:val="List 2"/>
    <w:basedOn w:val="Normal"/>
    <w:semiHidden/>
    <w:unhideWhenUsed/>
    <w:rsid w:val="0060799E"/>
    <w:pPr>
      <w:spacing w:after="0" w:line="240" w:lineRule="auto"/>
      <w:ind w:left="566" w:hanging="283"/>
    </w:pPr>
    <w:rPr>
      <w:rFonts w:ascii="Times New Roman" w:hAnsi="Times New Roman"/>
      <w:sz w:val="20"/>
      <w:szCs w:val="20"/>
      <w:lang w:val="en-GB"/>
    </w:rPr>
  </w:style>
  <w:style w:type="paragraph" w:styleId="PlainText">
    <w:name w:val="Plain Text"/>
    <w:basedOn w:val="Normal"/>
    <w:link w:val="PlainTextChar"/>
    <w:uiPriority w:val="99"/>
    <w:semiHidden/>
    <w:unhideWhenUsed/>
    <w:rsid w:val="0060799E"/>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60799E"/>
    <w:rPr>
      <w:rFonts w:ascii="Consolas" w:hAnsi="Consolas"/>
      <w:sz w:val="21"/>
      <w:szCs w:val="21"/>
      <w:lang w:val="en-US"/>
    </w:rPr>
  </w:style>
  <w:style w:type="table" w:styleId="TableGrid">
    <w:name w:val="Table Grid"/>
    <w:basedOn w:val="TableNormal"/>
    <w:uiPriority w:val="39"/>
    <w:rsid w:val="0060799E"/>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5D2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1 Char,List Paragraph11 Char,L Char,F5 List Paragraph Char,Dot pt Char,CV text Char,Table text Char,List Paragraph111 Char,Medium Grid 1 - Accent 21 Char,Numbered Paragraph Char,List Paragraph2 Char,Bulleted Para Char"/>
    <w:basedOn w:val="DefaultParagraphFont"/>
    <w:link w:val="ListParagraph"/>
    <w:uiPriority w:val="34"/>
    <w:qFormat/>
    <w:rsid w:val="00F7205E"/>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304892">
      <w:bodyDiv w:val="1"/>
      <w:marLeft w:val="0"/>
      <w:marRight w:val="0"/>
      <w:marTop w:val="0"/>
      <w:marBottom w:val="0"/>
      <w:divBdr>
        <w:top w:val="none" w:sz="0" w:space="0" w:color="auto"/>
        <w:left w:val="none" w:sz="0" w:space="0" w:color="auto"/>
        <w:bottom w:val="none" w:sz="0" w:space="0" w:color="auto"/>
        <w:right w:val="none" w:sz="0" w:space="0" w:color="auto"/>
      </w:divBdr>
    </w:div>
    <w:div w:id="139881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microsoft.com/office/2007/relationships/hdphoto" Target="media/hdphoto1.wdp"/><Relationship Id="rId39" Type="http://schemas.openxmlformats.org/officeDocument/2006/relationships/chart" Target="charts/chart1.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el.pilon\Documents\IAEA\2022%20doc\Data%20RAS5098\IAEA%20sweet%20potato%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2952049605018"/>
          <c:y val="9.1703941306210832E-2"/>
          <c:w val="0.76990428887393969"/>
          <c:h val="0.67537402246418277"/>
        </c:manualLayout>
      </c:layout>
      <c:lineChart>
        <c:grouping val="standard"/>
        <c:varyColors val="0"/>
        <c:ser>
          <c:idx val="0"/>
          <c:order val="0"/>
          <c:tx>
            <c:strRef>
              <c:f>Sheet5!$B$17</c:f>
              <c:strCache>
                <c:ptCount val="1"/>
                <c:pt idx="0">
                  <c:v> Number of Roots/Explants</c:v>
                </c:pt>
              </c:strCache>
            </c:strRef>
          </c:tx>
          <c:spPr>
            <a:ln w="28575" cap="rnd">
              <a:noFill/>
              <a:round/>
            </a:ln>
            <a:effectLst/>
          </c:spPr>
          <c:marker>
            <c:symbol val="circle"/>
            <c:size val="5"/>
            <c:spPr>
              <a:solidFill>
                <a:schemeClr val="bg1"/>
              </a:solidFill>
              <a:ln w="9525">
                <a:solidFill>
                  <a:schemeClr val="bg1"/>
                </a:solidFill>
              </a:ln>
              <a:effectLst/>
            </c:spPr>
          </c:marker>
          <c:trendline>
            <c:spPr>
              <a:ln w="38100" cap="rnd">
                <a:solidFill>
                  <a:schemeClr val="accent1"/>
                </a:solidFill>
                <a:prstDash val="sysDot"/>
              </a:ln>
              <a:effectLst/>
            </c:spPr>
            <c:trendlineType val="log"/>
            <c:dispRSqr val="1"/>
            <c:dispEq val="1"/>
            <c:trendlineLbl>
              <c:layout>
                <c:manualLayout>
                  <c:x val="-7.3196593515978153E-2"/>
                  <c:y val="-0.34198041071443441"/>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trendlineLbl>
          </c:trendline>
          <c:trendline>
            <c:spPr>
              <a:ln w="19050" cap="rnd">
                <a:noFill/>
                <a:prstDash val="sysDot"/>
              </a:ln>
              <a:effectLst/>
            </c:spPr>
            <c:trendlineType val="linear"/>
            <c:dispRSqr val="0"/>
            <c:dispEq val="0"/>
          </c:trendline>
          <c:cat>
            <c:strRef>
              <c:f>Sheet5!$A$18:$A$22</c:f>
              <c:strCache>
                <c:ptCount val="5"/>
                <c:pt idx="0">
                  <c:v>0 (control)</c:v>
                </c:pt>
                <c:pt idx="1">
                  <c:v>0.25 % NaCL</c:v>
                </c:pt>
                <c:pt idx="2">
                  <c:v>0.5% NaCl</c:v>
                </c:pt>
                <c:pt idx="3">
                  <c:v>1.5% NaCl</c:v>
                </c:pt>
                <c:pt idx="4">
                  <c:v>2.5% NaCl</c:v>
                </c:pt>
              </c:strCache>
            </c:strRef>
          </c:cat>
          <c:val>
            <c:numRef>
              <c:f>Sheet5!$B$18:$B$22</c:f>
              <c:numCache>
                <c:formatCode>0.00</c:formatCode>
                <c:ptCount val="5"/>
                <c:pt idx="0">
                  <c:v>1.8333333333333333</c:v>
                </c:pt>
                <c:pt idx="1">
                  <c:v>1.5833333333333333</c:v>
                </c:pt>
                <c:pt idx="2">
                  <c:v>0.83333333333333337</c:v>
                </c:pt>
                <c:pt idx="3">
                  <c:v>0</c:v>
                </c:pt>
                <c:pt idx="4">
                  <c:v>0</c:v>
                </c:pt>
              </c:numCache>
            </c:numRef>
          </c:val>
          <c:smooth val="0"/>
          <c:extLst>
            <c:ext xmlns:c16="http://schemas.microsoft.com/office/drawing/2014/chart" uri="{C3380CC4-5D6E-409C-BE32-E72D297353CC}">
              <c16:uniqueId val="{00000002-AABC-4413-989D-4B3285220DC3}"/>
            </c:ext>
          </c:extLst>
        </c:ser>
        <c:ser>
          <c:idx val="1"/>
          <c:order val="1"/>
          <c:tx>
            <c:strRef>
              <c:f>Sheet5!$C$17</c:f>
              <c:strCache>
                <c:ptCount val="1"/>
                <c:pt idx="0">
                  <c:v> Root length</c:v>
                </c:pt>
              </c:strCache>
            </c:strRef>
          </c:tx>
          <c:spPr>
            <a:ln w="28575" cap="rnd">
              <a:noFill/>
              <a:round/>
            </a:ln>
            <a:effectLst/>
          </c:spPr>
          <c:marker>
            <c:symbol val="circle"/>
            <c:size val="5"/>
            <c:spPr>
              <a:solidFill>
                <a:schemeClr val="accent2"/>
              </a:solidFill>
              <a:ln w="9525">
                <a:solidFill>
                  <a:schemeClr val="bg1"/>
                </a:solidFill>
              </a:ln>
              <a:effectLst/>
            </c:spPr>
          </c:marker>
          <c:trendline>
            <c:spPr>
              <a:ln w="38100" cap="rnd">
                <a:solidFill>
                  <a:schemeClr val="accent2"/>
                </a:solidFill>
                <a:prstDash val="sysDot"/>
              </a:ln>
              <a:effectLst/>
            </c:spPr>
            <c:trendlineType val="log"/>
            <c:dispRSqr val="1"/>
            <c:dispEq val="1"/>
            <c:trendlineLbl>
              <c:layout>
                <c:manualLayout>
                  <c:x val="2.7845545133772642E-2"/>
                  <c:y val="-0.21066725136622638"/>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trendlineLbl>
          </c:trendline>
          <c:cat>
            <c:strRef>
              <c:f>Sheet5!$A$18:$A$22</c:f>
              <c:strCache>
                <c:ptCount val="5"/>
                <c:pt idx="0">
                  <c:v>0 (control)</c:v>
                </c:pt>
                <c:pt idx="1">
                  <c:v>0.25 % NaCL</c:v>
                </c:pt>
                <c:pt idx="2">
                  <c:v>0.5% NaCl</c:v>
                </c:pt>
                <c:pt idx="3">
                  <c:v>1.5% NaCl</c:v>
                </c:pt>
                <c:pt idx="4">
                  <c:v>2.5% NaCl</c:v>
                </c:pt>
              </c:strCache>
            </c:strRef>
          </c:cat>
          <c:val>
            <c:numRef>
              <c:f>Sheet5!$C$18:$C$22</c:f>
              <c:numCache>
                <c:formatCode>General</c:formatCode>
                <c:ptCount val="5"/>
                <c:pt idx="0">
                  <c:v>1.1816666666666666</c:v>
                </c:pt>
                <c:pt idx="1">
                  <c:v>1.2708333333333333</c:v>
                </c:pt>
                <c:pt idx="2">
                  <c:v>0.47916666666666669</c:v>
                </c:pt>
                <c:pt idx="3">
                  <c:v>0</c:v>
                </c:pt>
                <c:pt idx="4">
                  <c:v>0</c:v>
                </c:pt>
              </c:numCache>
            </c:numRef>
          </c:val>
          <c:smooth val="0"/>
          <c:extLst>
            <c:ext xmlns:c16="http://schemas.microsoft.com/office/drawing/2014/chart" uri="{C3380CC4-5D6E-409C-BE32-E72D297353CC}">
              <c16:uniqueId val="{00000004-AABC-4413-989D-4B3285220DC3}"/>
            </c:ext>
          </c:extLst>
        </c:ser>
        <c:dLbls>
          <c:showLegendKey val="0"/>
          <c:showVal val="0"/>
          <c:showCatName val="0"/>
          <c:showSerName val="0"/>
          <c:showPercent val="0"/>
          <c:showBubbleSize val="0"/>
        </c:dLbls>
        <c:marker val="1"/>
        <c:smooth val="0"/>
        <c:axId val="506925455"/>
        <c:axId val="506925871"/>
      </c:lineChart>
      <c:catAx>
        <c:axId val="50692545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miri" panose="00000500000000000000" pitchFamily="2" charset="-78"/>
                <a:ea typeface="Amiri" panose="00000500000000000000" pitchFamily="2" charset="-78"/>
                <a:cs typeface="Amiri" panose="00000500000000000000" pitchFamily="2" charset="-78"/>
              </a:defRPr>
            </a:pPr>
            <a:endParaRPr lang="en-US"/>
          </a:p>
        </c:txPr>
        <c:crossAx val="506925871"/>
        <c:crosses val="autoZero"/>
        <c:auto val="1"/>
        <c:lblAlgn val="ctr"/>
        <c:lblOffset val="100"/>
        <c:noMultiLvlLbl val="0"/>
      </c:catAx>
      <c:valAx>
        <c:axId val="506925871"/>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r>
                  <a:rPr lang="en-AU"/>
                  <a:t>Number of roots</a:t>
                </a:r>
                <a:r>
                  <a:rPr lang="en-AU" baseline="0"/>
                  <a:t>/root length</a:t>
                </a:r>
                <a:endParaRPr lang="en-AU"/>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miri" panose="00000500000000000000" pitchFamily="2" charset="-78"/>
                <a:ea typeface="Amiri" panose="00000500000000000000" pitchFamily="2" charset="-78"/>
                <a:cs typeface="Amiri" panose="00000500000000000000" pitchFamily="2" charset="-78"/>
              </a:defRPr>
            </a:pPr>
            <a:endParaRPr lang="en-US"/>
          </a:p>
        </c:txPr>
        <c:crossAx val="506925455"/>
        <c:crosses val="autoZero"/>
        <c:crossBetween val="between"/>
      </c:valAx>
      <c:spPr>
        <a:solidFill>
          <a:schemeClr val="accent5">
            <a:lumMod val="20000"/>
            <a:lumOff val="80000"/>
          </a:schemeClr>
        </a:solidFill>
        <a:ln>
          <a:noFill/>
        </a:ln>
        <a:effectLst/>
      </c:spPr>
    </c:plotArea>
    <c:legend>
      <c:legendPos val="b"/>
      <c:legendEntry>
        <c:idx val="0"/>
        <c:delete val="1"/>
      </c:legendEntry>
      <c:legendEntry>
        <c:idx val="1"/>
        <c:delete val="1"/>
      </c:legendEntry>
      <c:layout>
        <c:manualLayout>
          <c:xMode val="edge"/>
          <c:yMode val="edge"/>
          <c:x val="0.21302878333540934"/>
          <c:y val="0.83003973461650626"/>
          <c:w val="0.67355907652458702"/>
          <c:h val="0.133181529392159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Sheet5!$B$24</c:f>
              <c:strCache>
                <c:ptCount val="1"/>
                <c:pt idx="0">
                  <c:v>Number of nodes/explants</c:v>
                </c:pt>
              </c:strCache>
            </c:strRef>
          </c:tx>
          <c:spPr>
            <a:ln w="28575" cap="rnd">
              <a:noFill/>
              <a:round/>
            </a:ln>
            <a:effectLst/>
          </c:spPr>
          <c:marker>
            <c:symbol val="circle"/>
            <c:size val="5"/>
            <c:spPr>
              <a:solidFill>
                <a:schemeClr val="accent1"/>
              </a:solidFill>
              <a:ln w="9525">
                <a:noFill/>
              </a:ln>
              <a:effectLst/>
            </c:spPr>
          </c:marker>
          <c:trendline>
            <c:spPr>
              <a:ln w="38100" cap="rnd">
                <a:solidFill>
                  <a:schemeClr val="accent1"/>
                </a:solidFill>
                <a:prstDash val="sysDot"/>
              </a:ln>
              <a:effectLst/>
            </c:spPr>
            <c:trendlineType val="log"/>
            <c:dispRSqr val="1"/>
            <c:dispEq val="1"/>
            <c:trendlineLbl>
              <c:layout>
                <c:manualLayout>
                  <c:x val="2.4934041447944005E-2"/>
                  <c:y val="-0.1380841783266300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onsolas" panose="020B0609020204030204" pitchFamily="49" charset="0"/>
                      <a:ea typeface="Amiri" panose="00000500000000000000" pitchFamily="2" charset="-78"/>
                      <a:cs typeface="Amiri" panose="00000500000000000000" pitchFamily="2" charset="-78"/>
                    </a:defRPr>
                  </a:pPr>
                  <a:endParaRPr lang="en-US"/>
                </a:p>
              </c:txPr>
            </c:trendlineLbl>
          </c:trendline>
          <c:cat>
            <c:strRef>
              <c:f>Sheet5!$A$25:$A$29</c:f>
              <c:strCache>
                <c:ptCount val="5"/>
                <c:pt idx="0">
                  <c:v>0 (control)</c:v>
                </c:pt>
                <c:pt idx="1">
                  <c:v>0.25 % NaCL</c:v>
                </c:pt>
                <c:pt idx="2">
                  <c:v>0.5% NaCl</c:v>
                </c:pt>
                <c:pt idx="3">
                  <c:v>1.5% NaCl</c:v>
                </c:pt>
                <c:pt idx="4">
                  <c:v>2.5% NaCl</c:v>
                </c:pt>
              </c:strCache>
            </c:strRef>
          </c:cat>
          <c:val>
            <c:numRef>
              <c:f>Sheet5!$B$25:$B$29</c:f>
              <c:numCache>
                <c:formatCode>0.00</c:formatCode>
                <c:ptCount val="5"/>
                <c:pt idx="0">
                  <c:v>1.1666666666666667</c:v>
                </c:pt>
                <c:pt idx="1">
                  <c:v>0.75</c:v>
                </c:pt>
                <c:pt idx="2">
                  <c:v>0.75</c:v>
                </c:pt>
                <c:pt idx="3">
                  <c:v>0.75</c:v>
                </c:pt>
                <c:pt idx="4">
                  <c:v>0.33333333333333331</c:v>
                </c:pt>
              </c:numCache>
            </c:numRef>
          </c:val>
          <c:smooth val="0"/>
          <c:extLst>
            <c:ext xmlns:c16="http://schemas.microsoft.com/office/drawing/2014/chart" uri="{C3380CC4-5D6E-409C-BE32-E72D297353CC}">
              <c16:uniqueId val="{00000001-0DAF-4A77-9BCA-5BF563263EE5}"/>
            </c:ext>
          </c:extLst>
        </c:ser>
        <c:ser>
          <c:idx val="1"/>
          <c:order val="1"/>
          <c:tx>
            <c:strRef>
              <c:f>Sheet5!$C$24</c:f>
              <c:strCache>
                <c:ptCount val="1"/>
                <c:pt idx="0">
                  <c:v>Number of Leaf/Explants</c:v>
                </c:pt>
              </c:strCache>
            </c:strRef>
          </c:tx>
          <c:spPr>
            <a:ln w="28575" cap="rnd">
              <a:noFill/>
              <a:round/>
            </a:ln>
            <a:effectLst/>
          </c:spPr>
          <c:marker>
            <c:symbol val="circle"/>
            <c:size val="5"/>
            <c:spPr>
              <a:solidFill>
                <a:schemeClr val="accent2"/>
              </a:solidFill>
              <a:ln w="9525">
                <a:noFill/>
              </a:ln>
              <a:effectLst/>
            </c:spPr>
          </c:marker>
          <c:trendline>
            <c:spPr>
              <a:ln w="38100" cap="rnd">
                <a:solidFill>
                  <a:schemeClr val="accent2"/>
                </a:solidFill>
                <a:prstDash val="sysDot"/>
              </a:ln>
              <a:effectLst/>
            </c:spPr>
            <c:trendlineType val="log"/>
            <c:dispRSqr val="1"/>
            <c:dispEq val="1"/>
            <c:trendlineLbl>
              <c:layout>
                <c:manualLayout>
                  <c:x val="-0.11082984744094489"/>
                  <c:y val="-0.161150079473244"/>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onsolas" panose="020B0609020204030204" pitchFamily="49" charset="0"/>
                      <a:ea typeface="+mn-ea"/>
                      <a:cs typeface="+mn-cs"/>
                    </a:defRPr>
                  </a:pPr>
                  <a:endParaRPr lang="en-US"/>
                </a:p>
              </c:txPr>
            </c:trendlineLbl>
          </c:trendline>
          <c:cat>
            <c:strRef>
              <c:f>Sheet5!$A$25:$A$29</c:f>
              <c:strCache>
                <c:ptCount val="5"/>
                <c:pt idx="0">
                  <c:v>0 (control)</c:v>
                </c:pt>
                <c:pt idx="1">
                  <c:v>0.25 % NaCL</c:v>
                </c:pt>
                <c:pt idx="2">
                  <c:v>0.5% NaCl</c:v>
                </c:pt>
                <c:pt idx="3">
                  <c:v>1.5% NaCl</c:v>
                </c:pt>
                <c:pt idx="4">
                  <c:v>2.5% NaCl</c:v>
                </c:pt>
              </c:strCache>
            </c:strRef>
          </c:cat>
          <c:val>
            <c:numRef>
              <c:f>Sheet5!$C$25:$C$29</c:f>
              <c:numCache>
                <c:formatCode>0.00</c:formatCode>
                <c:ptCount val="5"/>
                <c:pt idx="0">
                  <c:v>1.4166666666666667</c:v>
                </c:pt>
                <c:pt idx="1">
                  <c:v>8.3333333333333329E-2</c:v>
                </c:pt>
                <c:pt idx="2">
                  <c:v>0</c:v>
                </c:pt>
                <c:pt idx="3">
                  <c:v>0</c:v>
                </c:pt>
                <c:pt idx="4">
                  <c:v>0</c:v>
                </c:pt>
              </c:numCache>
            </c:numRef>
          </c:val>
          <c:smooth val="0"/>
          <c:extLst>
            <c:ext xmlns:c16="http://schemas.microsoft.com/office/drawing/2014/chart" uri="{C3380CC4-5D6E-409C-BE32-E72D297353CC}">
              <c16:uniqueId val="{00000003-0DAF-4A77-9BCA-5BF563263EE5}"/>
            </c:ext>
          </c:extLst>
        </c:ser>
        <c:dLbls>
          <c:showLegendKey val="0"/>
          <c:showVal val="0"/>
          <c:showCatName val="0"/>
          <c:showSerName val="0"/>
          <c:showPercent val="0"/>
          <c:showBubbleSize val="0"/>
        </c:dLbls>
        <c:marker val="1"/>
        <c:smooth val="0"/>
        <c:axId val="673311231"/>
        <c:axId val="1009083935"/>
      </c:lineChart>
      <c:catAx>
        <c:axId val="6733112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b="1">
                    <a:latin typeface="Consolas" panose="020B0609020204030204" pitchFamily="49" charset="0"/>
                  </a:rPr>
                  <a:t>Sodium</a:t>
                </a:r>
                <a:r>
                  <a:rPr lang="en-AU" sz="1200" b="1" baseline="0">
                    <a:latin typeface="Consolas" panose="020B0609020204030204" pitchFamily="49" charset="0"/>
                  </a:rPr>
                  <a:t> Chloride (NaCl) concentration (%)</a:t>
                </a:r>
                <a:endParaRPr lang="en-AU" sz="1200" b="1">
                  <a:latin typeface="Consolas" panose="020B0609020204030204" pitchFamily="49"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Consolas" panose="020B0609020204030204" pitchFamily="49" charset="0"/>
                <a:ea typeface="Amiri" panose="00000500000000000000" pitchFamily="2" charset="-78"/>
                <a:cs typeface="Amiri" panose="00000500000000000000" pitchFamily="2" charset="-78"/>
              </a:defRPr>
            </a:pPr>
            <a:endParaRPr lang="en-US"/>
          </a:p>
        </c:txPr>
        <c:crossAx val="1009083935"/>
        <c:crosses val="autoZero"/>
        <c:auto val="1"/>
        <c:lblAlgn val="ctr"/>
        <c:lblOffset val="100"/>
        <c:noMultiLvlLbl val="0"/>
      </c:catAx>
      <c:valAx>
        <c:axId val="1009083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AU" sz="1200" b="1"/>
                  <a:t>Number of nodes  &amp; Leaf /explants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miri" panose="00000500000000000000" pitchFamily="2" charset="-78"/>
                <a:ea typeface="Amiri" panose="00000500000000000000" pitchFamily="2" charset="-78"/>
                <a:cs typeface="Amiri" panose="00000500000000000000" pitchFamily="2" charset="-78"/>
              </a:defRPr>
            </a:pPr>
            <a:endParaRPr lang="en-US"/>
          </a:p>
        </c:txPr>
        <c:crossAx val="673311231"/>
        <c:crosses val="autoZero"/>
        <c:crossBetween val="between"/>
      </c:valAx>
      <c:spPr>
        <a:solidFill>
          <a:schemeClr val="accent5">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nsolas" panose="020B0609020204030204" pitchFamily="49"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2696</TotalTime>
  <Pages>16</Pages>
  <Words>3492</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Pilon</dc:creator>
  <cp:keywords/>
  <dc:description/>
  <cp:lastModifiedBy>Joel Pilon</cp:lastModifiedBy>
  <cp:revision>24</cp:revision>
  <dcterms:created xsi:type="dcterms:W3CDTF">2022-04-19T02:31:00Z</dcterms:created>
  <dcterms:modified xsi:type="dcterms:W3CDTF">2022-04-25T04:14:00Z</dcterms:modified>
</cp:coreProperties>
</file>